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41C15" w14:textId="633E4D49" w:rsidR="003C420F" w:rsidRPr="00DB6AFB" w:rsidRDefault="00DE076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DB6AFB">
        <w:rPr>
          <w:rFonts w:ascii="Arial" w:hAnsi="Arial" w:cs="Arial"/>
          <w:b/>
          <w:bCs/>
          <w:sz w:val="22"/>
          <w:szCs w:val="22"/>
        </w:rPr>
        <w:t>3GPP TSG RAN WG1</w:t>
      </w:r>
      <w:r w:rsidRPr="00DB6AFB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 w:rsidRPr="00DB6AFB">
        <w:rPr>
          <w:rFonts w:ascii="Arial" w:hAnsi="Arial" w:cs="Arial"/>
          <w:b/>
          <w:bCs/>
          <w:sz w:val="22"/>
          <w:szCs w:val="22"/>
        </w:rPr>
        <w:t>Meeting #9</w:t>
      </w:r>
      <w:r w:rsidR="00572203" w:rsidRPr="00DB6AFB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7   </w:t>
      </w:r>
      <w:r w:rsidRPr="00DB6AFB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                                                                     </w:t>
      </w:r>
      <w:r w:rsidR="00DB6AFB" w:rsidRPr="00DB6AFB">
        <w:rPr>
          <w:rFonts w:ascii="Arial" w:hAnsi="Arial" w:cs="Arial"/>
          <w:b/>
          <w:bCs/>
          <w:sz w:val="22"/>
          <w:szCs w:val="22"/>
        </w:rPr>
        <w:t>R1-1906456</w:t>
      </w:r>
    </w:p>
    <w:p w14:paraId="45F6422C" w14:textId="1813AFF7" w:rsidR="003C420F" w:rsidRDefault="0057220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Reno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USA</w:t>
      </w:r>
      <w:r w:rsidR="00DE0765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May 13</w:t>
      </w:r>
      <w:r w:rsidR="00DE0765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</w:t>
      </w:r>
      <w:r w:rsidR="00DE0765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eastAsia="zh-CN"/>
        </w:rPr>
        <w:t>h</w:t>
      </w:r>
      <w:r w:rsidR="00DE0765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</w:t>
      </w:r>
      <w:r w:rsidR="00DE076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17</w:t>
      </w:r>
      <w:r w:rsidR="00DE0765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eastAsia="zh-CN"/>
        </w:rPr>
        <w:t>t</w:t>
      </w:r>
      <w:r w:rsidR="00DE0765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US" w:eastAsia="zh-CN"/>
        </w:rPr>
        <w:t>h</w:t>
      </w:r>
      <w:r w:rsidR="00DE0765"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, 2019 </w:t>
      </w:r>
    </w:p>
    <w:p w14:paraId="1355653C" w14:textId="77777777" w:rsidR="003C420F" w:rsidRDefault="003C420F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4E195AB4" w14:textId="77777777" w:rsidR="003C420F" w:rsidRDefault="00DE0765">
      <w:pPr>
        <w:pStyle w:val="Header"/>
        <w:snapToGrid w:val="0"/>
        <w:spacing w:before="120" w:after="120" w:line="240" w:lineRule="auto"/>
        <w:rPr>
          <w:rFonts w:cs="Arial"/>
          <w:bCs/>
          <w:sz w:val="22"/>
          <w:szCs w:val="22"/>
          <w:lang w:eastAsia="zh-CN"/>
        </w:rPr>
      </w:pPr>
      <w:r>
        <w:rPr>
          <w:rFonts w:cs="Arial" w:hint="eastAsia"/>
          <w:bCs/>
          <w:sz w:val="22"/>
          <w:szCs w:val="22"/>
          <w:lang w:eastAsia="zh-CN"/>
        </w:rPr>
        <w:t>Source:</w:t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  <w:t>ZTE</w:t>
      </w:r>
      <w:r>
        <w:rPr>
          <w:rFonts w:cs="Arial"/>
          <w:bCs/>
          <w:sz w:val="22"/>
          <w:szCs w:val="22"/>
          <w:lang w:eastAsia="zh-CN"/>
        </w:rPr>
        <w:t>, Sanechips</w:t>
      </w:r>
    </w:p>
    <w:p w14:paraId="3DB9962A" w14:textId="77777777" w:rsidR="003C420F" w:rsidRDefault="00DE0765">
      <w:pPr>
        <w:pStyle w:val="Header"/>
        <w:snapToGrid w:val="0"/>
        <w:spacing w:before="120" w:after="120" w:line="240" w:lineRule="auto"/>
        <w:rPr>
          <w:rFonts w:cs="Arial"/>
          <w:bCs/>
          <w:sz w:val="22"/>
          <w:szCs w:val="22"/>
          <w:lang w:val="en-GB" w:eastAsia="zh-CN"/>
        </w:rPr>
      </w:pPr>
      <w:r>
        <w:rPr>
          <w:rFonts w:cs="Arial" w:hint="eastAsia"/>
          <w:bCs/>
          <w:sz w:val="22"/>
          <w:szCs w:val="22"/>
          <w:lang w:eastAsia="zh-CN"/>
        </w:rPr>
        <w:t>Title:</w:t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  <w:t>Discussion on OTA timing mechanism</w:t>
      </w:r>
    </w:p>
    <w:p w14:paraId="13C29CE1" w14:textId="77777777" w:rsidR="003C420F" w:rsidRDefault="00DE0765">
      <w:pPr>
        <w:pStyle w:val="Header"/>
        <w:snapToGrid w:val="0"/>
        <w:spacing w:before="120" w:after="120" w:line="240" w:lineRule="auto"/>
        <w:rPr>
          <w:rFonts w:cs="Arial"/>
          <w:bCs/>
          <w:sz w:val="22"/>
          <w:szCs w:val="22"/>
          <w:lang w:eastAsia="zh-CN"/>
        </w:rPr>
      </w:pPr>
      <w:r>
        <w:rPr>
          <w:rFonts w:cs="Arial"/>
          <w:bCs/>
          <w:sz w:val="22"/>
          <w:szCs w:val="22"/>
        </w:rPr>
        <w:t>Agenda item:</w:t>
      </w:r>
      <w:r>
        <w:rPr>
          <w:rFonts w:cs="Arial"/>
          <w:bCs/>
          <w:sz w:val="22"/>
          <w:szCs w:val="22"/>
          <w:lang w:eastAsia="zh-CN"/>
        </w:rPr>
        <w:tab/>
      </w:r>
      <w:r>
        <w:rPr>
          <w:rFonts w:cs="Arial"/>
          <w:bCs/>
          <w:sz w:val="22"/>
          <w:szCs w:val="22"/>
          <w:lang w:eastAsia="zh-CN"/>
        </w:rPr>
        <w:tab/>
      </w:r>
      <w:r>
        <w:rPr>
          <w:rFonts w:cs="Arial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>7.2.3.4</w:t>
      </w:r>
    </w:p>
    <w:p w14:paraId="2C09327D" w14:textId="77777777" w:rsidR="003C420F" w:rsidRDefault="00DE0765">
      <w:pPr>
        <w:tabs>
          <w:tab w:val="center" w:pos="4536"/>
          <w:tab w:val="right" w:pos="8280"/>
          <w:tab w:val="right" w:pos="9639"/>
        </w:tabs>
        <w:snapToGrid w:val="0"/>
        <w:spacing w:before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Document for:     Discussion and Decision</w:t>
      </w:r>
    </w:p>
    <w:p w14:paraId="77E2BB93" w14:textId="77777777" w:rsidR="003C420F" w:rsidRDefault="00DE0765">
      <w:pPr>
        <w:pStyle w:val="Heading1"/>
        <w:tabs>
          <w:tab w:val="clear" w:pos="612"/>
          <w:tab w:val="left" w:pos="540"/>
        </w:tabs>
        <w:snapToGrid w:val="0"/>
        <w:spacing w:before="0" w:afterLines="50" w:line="240" w:lineRule="auto"/>
        <w:ind w:left="448" w:hanging="431"/>
        <w:rPr>
          <w:rFonts w:eastAsia="SimSun" w:cs="Arial"/>
          <w:sz w:val="32"/>
          <w:szCs w:val="36"/>
          <w:lang w:eastAsia="zh-CN"/>
        </w:rPr>
      </w:pPr>
      <w:r>
        <w:rPr>
          <w:rFonts w:eastAsia="SimSun" w:cs="Arial"/>
          <w:sz w:val="32"/>
          <w:szCs w:val="36"/>
          <w:lang w:eastAsia="zh-CN"/>
        </w:rPr>
        <w:t>I</w:t>
      </w:r>
      <w:r>
        <w:rPr>
          <w:rFonts w:eastAsia="SimSun" w:cs="Arial" w:hint="eastAsia"/>
          <w:sz w:val="32"/>
          <w:szCs w:val="36"/>
          <w:lang w:eastAsia="zh-CN"/>
        </w:rPr>
        <w:t>ntroduction</w:t>
      </w:r>
    </w:p>
    <w:p w14:paraId="5042F242" w14:textId="15A76314" w:rsidR="003C420F" w:rsidRDefault="00DE0765">
      <w:pPr>
        <w:spacing w:line="240" w:lineRule="auto"/>
        <w:rPr>
          <w:iCs/>
          <w:color w:val="0D0D0D"/>
          <w:lang w:val="en-US" w:eastAsia="zh-CN"/>
        </w:rPr>
      </w:pPr>
      <w:r>
        <w:rPr>
          <w:iCs/>
          <w:color w:val="0D0D0D"/>
          <w:lang w:val="en-US" w:eastAsia="zh-CN"/>
        </w:rPr>
        <w:t>This contribution further discusses OTA based case-1 timing on IAB backhaul, based on the</w:t>
      </w:r>
      <w:r>
        <w:rPr>
          <w:rFonts w:hint="eastAsia"/>
          <w:iCs/>
          <w:color w:val="0D0D0D"/>
          <w:lang w:val="en-US" w:eastAsia="zh-CN"/>
        </w:rPr>
        <w:t xml:space="preserve"> following agreement</w:t>
      </w:r>
      <w:r>
        <w:rPr>
          <w:iCs/>
          <w:color w:val="0D0D0D"/>
          <w:lang w:val="en-US" w:eastAsia="zh-CN"/>
        </w:rPr>
        <w:t>s</w:t>
      </w:r>
      <w:r>
        <w:rPr>
          <w:rFonts w:hint="eastAsia"/>
          <w:iCs/>
          <w:color w:val="0D0D0D"/>
          <w:lang w:val="en-US" w:eastAsia="zh-CN"/>
        </w:rPr>
        <w:t xml:space="preserve"> </w:t>
      </w:r>
      <w:r>
        <w:rPr>
          <w:iCs/>
          <w:color w:val="0D0D0D"/>
          <w:lang w:val="en-US" w:eastAsia="zh-CN"/>
        </w:rPr>
        <w:t xml:space="preserve">made </w:t>
      </w:r>
      <w:r w:rsidR="00572203">
        <w:rPr>
          <w:rFonts w:hint="eastAsia"/>
          <w:iCs/>
          <w:color w:val="0D0D0D"/>
          <w:lang w:val="en-US" w:eastAsia="zh-CN"/>
        </w:rPr>
        <w:t xml:space="preserve">in </w:t>
      </w:r>
      <w:r w:rsidR="00572203">
        <w:rPr>
          <w:iCs/>
          <w:color w:val="0D0D0D"/>
          <w:lang w:val="en-US" w:eastAsia="zh-CN"/>
        </w:rPr>
        <w:t xml:space="preserve">earlier </w:t>
      </w:r>
      <w:r w:rsidR="00572203">
        <w:rPr>
          <w:rFonts w:hint="eastAsia"/>
          <w:iCs/>
          <w:color w:val="0D0D0D"/>
          <w:lang w:val="en-US" w:eastAsia="zh-CN"/>
        </w:rPr>
        <w:t>RAN1 meetings</w:t>
      </w:r>
      <w:r>
        <w:rPr>
          <w:rFonts w:hint="eastAsia"/>
          <w:lang w:val="en-US" w:eastAsia="zh-CN"/>
        </w:rPr>
        <w:t>.</w:t>
      </w:r>
    </w:p>
    <w:p w14:paraId="3354B18F" w14:textId="50AD13CE" w:rsidR="003C420F" w:rsidRDefault="00DE0765">
      <w:pPr>
        <w:spacing w:line="240" w:lineRule="auto"/>
      </w:pPr>
      <w:r>
        <w:rPr>
          <w:highlight w:val="green"/>
        </w:rPr>
        <w:t>Agreements</w:t>
      </w:r>
      <w:r w:rsidR="00572203">
        <w:t xml:space="preserve"> [RAN1 #96]</w:t>
      </w:r>
      <w:r>
        <w:t>:</w:t>
      </w:r>
    </w:p>
    <w:p w14:paraId="532C7DC9" w14:textId="77777777" w:rsidR="003C420F" w:rsidRDefault="00DE0765">
      <w:pPr>
        <w:numPr>
          <w:ilvl w:val="0"/>
          <w:numId w:val="7"/>
        </w:numPr>
        <w:spacing w:before="60" w:line="240" w:lineRule="auto"/>
      </w:pPr>
      <w:r>
        <w:t xml:space="preserve">T_delta is indicated by a parent to the child node independently from the existing Rel.15 TA indication from the parent node used to set the UL Tx timing of the child IAB node’s MT </w:t>
      </w:r>
    </w:p>
    <w:p w14:paraId="6CE262C1" w14:textId="77777777" w:rsidR="003C420F" w:rsidRDefault="00DE0765">
      <w:pPr>
        <w:numPr>
          <w:ilvl w:val="1"/>
          <w:numId w:val="7"/>
        </w:numPr>
        <w:spacing w:before="60" w:line="240" w:lineRule="auto"/>
      </w:pPr>
      <w:r>
        <w:t>T_delta is updated on an aperiodic basis determined by the parent node</w:t>
      </w:r>
    </w:p>
    <w:p w14:paraId="43F3850B" w14:textId="77777777" w:rsidR="003C420F" w:rsidRDefault="00DE0765">
      <w:pPr>
        <w:numPr>
          <w:ilvl w:val="1"/>
          <w:numId w:val="7"/>
        </w:numPr>
        <w:spacing w:before="60" w:line="240" w:lineRule="auto"/>
      </w:pPr>
      <w:r>
        <w:t>The child IAB node should trigger its DL TX timing adjustment by TA/2 + T_delta after it receives the timing offset T_delta indication from its parent node, if it is using OTA Timing Case 1 to obtain its DL timing.</w:t>
      </w:r>
    </w:p>
    <w:p w14:paraId="7043C572" w14:textId="77777777" w:rsidR="003C420F" w:rsidRDefault="00DE0765">
      <w:pPr>
        <w:numPr>
          <w:ilvl w:val="2"/>
          <w:numId w:val="7"/>
        </w:numPr>
        <w:spacing w:before="60" w:line="240" w:lineRule="auto"/>
      </w:pPr>
      <w:r>
        <w:t>FFS: behavior if TA/2 + T_delta results in an effective negative timing offset</w:t>
      </w:r>
    </w:p>
    <w:p w14:paraId="72FA8712" w14:textId="77777777" w:rsidR="003C420F" w:rsidRDefault="00DE0765">
      <w:pPr>
        <w:numPr>
          <w:ilvl w:val="2"/>
          <w:numId w:val="7"/>
        </w:numPr>
        <w:spacing w:before="60" w:line="240" w:lineRule="auto"/>
      </w:pPr>
      <w:r>
        <w:t>FFS: delay between receiving T_delta and application of T_delta at the child node</w:t>
      </w:r>
    </w:p>
    <w:p w14:paraId="1ADDAA64" w14:textId="2373F65B" w:rsidR="00572203" w:rsidRDefault="00DE0765" w:rsidP="00572203">
      <w:pPr>
        <w:numPr>
          <w:ilvl w:val="1"/>
          <w:numId w:val="7"/>
        </w:numPr>
        <w:spacing w:before="60" w:line="240" w:lineRule="auto"/>
      </w:pPr>
      <w:r>
        <w:t>Separate value ranges/granularities may be considered for T_delta in FR1 and T_delta in FR2</w:t>
      </w:r>
    </w:p>
    <w:p w14:paraId="1387BAFA" w14:textId="77777777" w:rsidR="003C420F" w:rsidRDefault="00DE0765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before="180" w:afterLines="50" w:line="240" w:lineRule="auto"/>
        <w:ind w:left="431" w:hanging="431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/>
          <w:sz w:val="32"/>
          <w:szCs w:val="30"/>
          <w:lang w:val="en-US" w:eastAsia="zh-CN"/>
        </w:rPr>
        <w:t>Further discussions</w:t>
      </w:r>
    </w:p>
    <w:p w14:paraId="7B8A3888" w14:textId="12171006" w:rsidR="00195A07" w:rsidRDefault="008A22DC">
      <w:pPr>
        <w:widowControl w:val="0"/>
        <w:overflowPunct/>
        <w:autoSpaceDE/>
        <w:autoSpaceDN/>
        <w:adjustRightInd/>
        <w:spacing w:after="0" w:line="240" w:lineRule="auto"/>
        <w:jc w:val="left"/>
        <w:textAlignment w:val="auto"/>
        <w:rPr>
          <w:lang w:val="en-US"/>
        </w:rPr>
      </w:pPr>
      <w:r>
        <w:rPr>
          <w:lang w:val="en-US"/>
        </w:rPr>
        <w:t>It is agreed in earlier RAN1 meetings that the DL Tx timing of an IAB nod</w:t>
      </w:r>
      <w:r w:rsidR="00A47D53">
        <w:rPr>
          <w:lang w:val="en-US"/>
        </w:rPr>
        <w:t xml:space="preserve">e </w:t>
      </w:r>
      <w:r w:rsidR="006016AC">
        <w:rPr>
          <w:lang w:val="en-US"/>
        </w:rPr>
        <w:t>is set to (TA</w:t>
      </w:r>
      <w:r w:rsidR="00A47D53">
        <w:rPr>
          <w:lang w:val="en-US"/>
        </w:rPr>
        <w:t>/2 + T_delta</w:t>
      </w:r>
      <w:r>
        <w:rPr>
          <w:lang w:val="en-US"/>
        </w:rPr>
        <w:t xml:space="preserve">) ahead of its DL Rx timing, which </w:t>
      </w:r>
      <w:r w:rsidR="00A47D53">
        <w:rPr>
          <w:lang w:val="en-US"/>
        </w:rPr>
        <w:t xml:space="preserve">is </w:t>
      </w:r>
      <w:r w:rsidR="006016AC">
        <w:rPr>
          <w:lang w:val="en-US"/>
        </w:rPr>
        <w:t>the</w:t>
      </w:r>
      <w:r w:rsidR="00A47D53">
        <w:rPr>
          <w:lang w:val="en-US"/>
        </w:rPr>
        <w:t xml:space="preserve"> DL Tx timing of the parent </w:t>
      </w:r>
      <w:r w:rsidR="006016AC">
        <w:rPr>
          <w:lang w:val="en-US"/>
        </w:rPr>
        <w:t xml:space="preserve">delayed </w:t>
      </w:r>
      <w:r w:rsidR="00A47D53">
        <w:rPr>
          <w:lang w:val="en-US"/>
        </w:rPr>
        <w:t>by one-way propagation delay</w:t>
      </w:r>
      <w:r w:rsidR="00195A07">
        <w:rPr>
          <w:lang w:val="en-US"/>
        </w:rPr>
        <w:t>.</w:t>
      </w:r>
    </w:p>
    <w:p w14:paraId="14633BAA" w14:textId="26107141" w:rsidR="00195A07" w:rsidRPr="00195A07" w:rsidRDefault="00195A07" w:rsidP="00195A07">
      <w:r w:rsidRPr="00195A07">
        <w:t>Denote the following</w:t>
      </w:r>
      <w:r w:rsidR="00CF39BF">
        <w:t xml:space="preserve"> for further timing analysis in this paper</w:t>
      </w:r>
      <w:r w:rsidRPr="00195A07">
        <w:t>:</w:t>
      </w:r>
    </w:p>
    <w:p w14:paraId="3DF4A97F" w14:textId="77777777" w:rsidR="00195A07" w:rsidRPr="00195A07" w:rsidRDefault="00EA11D8" w:rsidP="00195A07">
      <w:pPr>
        <w:pStyle w:val="ListParagraph"/>
        <w:numPr>
          <w:ilvl w:val="0"/>
          <w:numId w:val="16"/>
        </w:numPr>
        <w:overflowPunct/>
        <w:autoSpaceDE/>
        <w:autoSpaceDN/>
        <w:adjustRightInd/>
        <w:ind w:hanging="180"/>
        <w:contextualSpacing w:val="0"/>
        <w:jc w:val="left"/>
        <w:textAlignment w:val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DL-Tx,p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 w:rsidR="00195A07" w:rsidRPr="00195A07">
        <w:t>: the DL-Tx timing at parent node at time t;</w:t>
      </w:r>
    </w:p>
    <w:p w14:paraId="6E174493" w14:textId="77777777" w:rsidR="00195A07" w:rsidRPr="00195A07" w:rsidRDefault="00EA11D8" w:rsidP="00195A07">
      <w:pPr>
        <w:pStyle w:val="ListParagraph"/>
        <w:numPr>
          <w:ilvl w:val="0"/>
          <w:numId w:val="16"/>
        </w:numPr>
        <w:overflowPunct/>
        <w:autoSpaceDE/>
        <w:autoSpaceDN/>
        <w:adjustRightInd/>
        <w:ind w:hanging="180"/>
        <w:contextualSpacing w:val="0"/>
        <w:jc w:val="left"/>
        <w:textAlignment w:val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DL-Rx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 w:rsidR="00195A07" w:rsidRPr="00195A07">
        <w:t>: the detected DL-Rx timing at IAB node at time t;</w:t>
      </w:r>
    </w:p>
    <w:p w14:paraId="0DAEBAA2" w14:textId="77777777" w:rsidR="00195A07" w:rsidRPr="00195A07" w:rsidRDefault="00EA11D8" w:rsidP="00195A07">
      <w:pPr>
        <w:pStyle w:val="ListParagraph"/>
        <w:numPr>
          <w:ilvl w:val="0"/>
          <w:numId w:val="16"/>
        </w:numPr>
        <w:overflowPunct/>
        <w:autoSpaceDE/>
        <w:autoSpaceDN/>
        <w:adjustRightInd/>
        <w:ind w:hanging="180"/>
        <w:contextualSpacing w:val="0"/>
        <w:jc w:val="left"/>
        <w:textAlignment w:val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UL-Tx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 w:rsidR="00195A07" w:rsidRPr="00195A07">
        <w:t xml:space="preserve">: the UL-Tx reference timing at IAB node at time t, satisfying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UL-Tx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DL-Rx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TA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TA,offset</m:t>
                </m:r>
              </m:sub>
            </m:sSub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195A07" w:rsidRPr="00195A07">
        <w:t xml:space="preserve"> according to [7.1, TS38.133];</w:t>
      </w:r>
    </w:p>
    <w:p w14:paraId="033A9CD1" w14:textId="77777777" w:rsidR="00195A07" w:rsidRPr="00195A07" w:rsidRDefault="00EA11D8" w:rsidP="00195A07">
      <w:pPr>
        <w:pStyle w:val="ListParagraph"/>
        <w:numPr>
          <w:ilvl w:val="0"/>
          <w:numId w:val="16"/>
        </w:numPr>
        <w:overflowPunct/>
        <w:autoSpaceDE/>
        <w:autoSpaceDN/>
        <w:adjustRightInd/>
        <w:ind w:hanging="180"/>
        <w:contextualSpacing w:val="0"/>
        <w:jc w:val="left"/>
        <w:textAlignment w:val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UL-Tx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 w:rsidR="00195A07" w:rsidRPr="00195A07">
        <w:t xml:space="preserve">: the actual UL-Tx timing at IAB node at time t, satisfying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UL-Tx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UL-Tx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</m:e>
        </m:d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</m:oMath>
      <w:r w:rsidR="00195A07" w:rsidRPr="00195A07">
        <w:t xml:space="preserve"> according to [7.1, TS38.133];</w:t>
      </w:r>
    </w:p>
    <w:p w14:paraId="7A9EA7BC" w14:textId="77777777" w:rsidR="00195A07" w:rsidRPr="00195A07" w:rsidRDefault="00EA11D8" w:rsidP="00195A07">
      <w:pPr>
        <w:pStyle w:val="ListParagraph"/>
        <w:numPr>
          <w:ilvl w:val="0"/>
          <w:numId w:val="16"/>
        </w:numPr>
        <w:overflowPunct/>
        <w:autoSpaceDE/>
        <w:autoSpaceDN/>
        <w:adjustRightInd/>
        <w:ind w:hanging="180"/>
        <w:contextualSpacing w:val="0"/>
        <w:jc w:val="left"/>
        <w:textAlignment w:val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UL-Rx,p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 w:rsidR="00195A07" w:rsidRPr="00195A07">
        <w:t>: the detected UL-Rx timing at parent node at time t;</w:t>
      </w:r>
    </w:p>
    <w:p w14:paraId="3395BEC7" w14:textId="77777777" w:rsidR="00195A07" w:rsidRPr="00195A07" w:rsidRDefault="00EA11D8" w:rsidP="00195A07">
      <w:pPr>
        <w:pStyle w:val="ListParagraph"/>
        <w:numPr>
          <w:ilvl w:val="0"/>
          <w:numId w:val="16"/>
        </w:numPr>
        <w:overflowPunct/>
        <w:autoSpaceDE/>
        <w:autoSpaceDN/>
        <w:adjustRightInd/>
        <w:ind w:hanging="180"/>
        <w:contextualSpacing w:val="0"/>
        <w:jc w:val="left"/>
        <w:textAlignment w:val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DL-Tx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 w:rsidR="00195A07" w:rsidRPr="00195A07">
        <w:t>: the DL-Tx timing at IAB node at time t.</w:t>
      </w:r>
    </w:p>
    <w:p w14:paraId="12C49CDB" w14:textId="5FD587E7" w:rsidR="00195A07" w:rsidRPr="00195A07" w:rsidRDefault="00195A07" w:rsidP="00195A07">
      <w:pPr>
        <w:pStyle w:val="ListParagraph"/>
        <w:ind w:left="0"/>
        <w:contextualSpacing w:val="0"/>
      </w:pPr>
      <w:r w:rsidRPr="00195A07">
        <w:t>Per definitions of TA and T_de</w:t>
      </w:r>
      <w:r>
        <w:t xml:space="preserve">lta agreed in earlier meetings, </w:t>
      </w:r>
      <m:oMath>
        <m:r>
          <w:rPr>
            <w:rFonts w:ascii="Cambria Math" w:hAnsi="Cambria Math"/>
          </w:rPr>
          <m:t>TA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e>
        </m:d>
        <m:r>
          <w:rPr>
            <w:rFonts w:ascii="Cambria Math" w:hAnsi="Cambria Math"/>
          </w:rPr>
          <m:t>≜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DL-Rx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UL-Tx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e>
        </m:d>
      </m:oMath>
      <w:r w:rsidRPr="00195A07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delta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</m:e>
        </m:d>
        <m:r>
          <w:rPr>
            <w:rFonts w:ascii="Cambria Math" w:hAnsi="Cambria Math"/>
          </w:rPr>
          <m:t>≜-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DL-Tx,p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UL-Rx,p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</m:e>
            </m:d>
          </m:e>
        </m:d>
      </m:oMath>
      <w:r w:rsidRPr="00195A07">
        <w:t>, where TA and T_delta are measured by IAB node and parent node at time of t</w:t>
      </w:r>
      <w:r w:rsidRPr="00195A07">
        <w:rPr>
          <w:vertAlign w:val="subscript"/>
        </w:rPr>
        <w:t>a</w:t>
      </w:r>
      <w:r w:rsidRPr="00195A07">
        <w:t xml:space="preserve"> and t</w:t>
      </w:r>
      <w:r w:rsidRPr="00195A07">
        <w:rPr>
          <w:vertAlign w:val="subscript"/>
        </w:rPr>
        <w:t>d</w:t>
      </w:r>
      <w:r w:rsidRPr="00195A07">
        <w:t xml:space="preserve">, respectively. In addition, it is a fair assumption that the IAB node measures TA once it applies the received T_delta, </w:t>
      </w:r>
      <w:r>
        <w:t xml:space="preserve">which makes the TA </w:t>
      </w:r>
      <w:r w:rsidR="00CF39BF">
        <w:t xml:space="preserve">information </w:t>
      </w:r>
      <w:r>
        <w:t xml:space="preserve">mostly recent, </w:t>
      </w:r>
      <w:r w:rsidRPr="00195A07">
        <w:t>that is to say, t</w:t>
      </w:r>
      <w:r w:rsidRPr="00195A07">
        <w:rPr>
          <w:vertAlign w:val="subscript"/>
        </w:rPr>
        <w:t>d</w:t>
      </w:r>
      <w:r w:rsidRPr="00195A07">
        <w:t xml:space="preserve"> &lt; t</w:t>
      </w:r>
      <w:r w:rsidRPr="00195A07">
        <w:rPr>
          <w:vertAlign w:val="subscript"/>
        </w:rPr>
        <w:t>a</w:t>
      </w:r>
      <w:r w:rsidRPr="00195A07">
        <w:t>. Given above, the DL-Tx timing at the IAB node that is adjusted at time t</w:t>
      </w:r>
      <w:r>
        <w:rPr>
          <w:vertAlign w:val="subscript"/>
        </w:rPr>
        <w:t>n</w:t>
      </w:r>
      <w:r>
        <w:t>(=</w:t>
      </w:r>
      <w:r w:rsidRPr="00195A07">
        <w:t>t</w:t>
      </w:r>
      <w:r w:rsidRPr="00195A07">
        <w:rPr>
          <w:vertAlign w:val="subscript"/>
        </w:rPr>
        <w:t>a</w:t>
      </w:r>
      <w:r>
        <w:t>)</w:t>
      </w:r>
      <w:r w:rsidRPr="00195A07">
        <w:t xml:space="preserve"> is  </w:t>
      </w:r>
    </w:p>
    <w:p w14:paraId="1BC238C1" w14:textId="77777777" w:rsidR="00195A07" w:rsidRPr="00195A07" w:rsidRDefault="00EA11D8" w:rsidP="00195A07">
      <w:pPr>
        <w:pStyle w:val="ListParagraph"/>
        <w:ind w:left="0" w:firstLine="400"/>
        <w:contextualSpacing w:val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DL-Tx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  <m:r>
          <w:rPr>
            <w:rFonts w:ascii="Cambria Math" w:hAnsi="Cambria Math"/>
          </w:rPr>
          <m:t>≜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DL-Rx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  <m: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TA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delta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</m:e>
            </m:d>
          </m:e>
        </m:d>
      </m:oMath>
      <w:r w:rsidR="00195A07" w:rsidRPr="00195A07">
        <w:tab/>
      </w:r>
    </w:p>
    <w:p w14:paraId="05080AA0" w14:textId="129DD449" w:rsidR="00195A07" w:rsidRPr="00195A07" w:rsidRDefault="00195A07" w:rsidP="005026C5">
      <w:pPr>
        <w:pStyle w:val="ListParagraph"/>
        <w:ind w:left="1350"/>
        <w:contextualSpacing w:val="0"/>
      </w:pPr>
      <w:r w:rsidRPr="00195A07">
        <w:t>=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DL-Rx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e>
        </m:d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DL-Rx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UL-Tx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DL-Tx,p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UL-Rx,p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</m:e>
            </m:d>
          </m:e>
        </m:d>
      </m:oMath>
      <w:r w:rsidR="00DC23A4">
        <w:t xml:space="preserve">                            (1)</w:t>
      </w:r>
    </w:p>
    <w:p w14:paraId="208C4CAE" w14:textId="7A61C463" w:rsidR="00195A07" w:rsidRPr="00195A07" w:rsidRDefault="00195A07" w:rsidP="005026C5">
      <w:pPr>
        <w:pStyle w:val="ListParagraph"/>
        <w:ind w:left="1350" w:right="-180"/>
        <w:contextualSpacing w:val="0"/>
      </w:pPr>
      <w:r w:rsidRPr="00195A07">
        <w:t>=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DL-Tx,p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</m:e>
        </m:d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DL-Rx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UL-Tx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DL-Tx,p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UL-Rx,p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</m:e>
            </m:d>
          </m:e>
        </m:d>
      </m:oMath>
    </w:p>
    <w:p w14:paraId="13EF9D0E" w14:textId="77777777" w:rsidR="00195A07" w:rsidRPr="00195A07" w:rsidRDefault="00195A07" w:rsidP="00195A07">
      <w:pPr>
        <w:pStyle w:val="ListParagraph"/>
        <w:ind w:left="0"/>
        <w:contextualSpacing w:val="0"/>
      </w:pPr>
      <w:r w:rsidRPr="00195A07">
        <w:t xml:space="preserve">Assume both DL-Tx timing at the parent and DL-Rx timing at the IAB node are stable during the procedure of adjusting DL-Tx timing of IAB node, the DL-Tx timing difference between two adjacent hops is given by </w:t>
      </w:r>
    </w:p>
    <w:p w14:paraId="6A68E1B3" w14:textId="59ACE1EC" w:rsidR="00195A07" w:rsidRPr="00195A07" w:rsidRDefault="00EA11D8" w:rsidP="00DC23A4">
      <w:pPr>
        <w:pStyle w:val="ListParagraph"/>
        <w:ind w:left="360"/>
        <w:contextualSpacing w:val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DL-Tx</m:t>
            </m:r>
          </m:sub>
        </m:sSub>
        <m:r>
          <w:rPr>
            <w:rFonts w:ascii="Cambria Math" w:hAnsi="Cambria Math"/>
          </w:rPr>
          <m:t>≜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DL-Tx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DL-Tx,p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DL-Rx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DL-Tx,p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-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UL-Rx,p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UL-Tx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</m:e>
                </m:d>
              </m:e>
            </m:d>
          </m:e>
        </m:d>
      </m:oMath>
      <w:r w:rsidR="00DC23A4">
        <w:t xml:space="preserve">                              (2)          </w:t>
      </w:r>
    </w:p>
    <w:p w14:paraId="54A77208" w14:textId="1E09B5D1" w:rsidR="00195A07" w:rsidRPr="00195A07" w:rsidRDefault="00195A07" w:rsidP="005026C5">
      <w:pPr>
        <w:pStyle w:val="ListParagraph"/>
        <w:ind w:left="0"/>
        <w:contextualSpacing w:val="0"/>
      </w:pPr>
      <w:r w:rsidRPr="00195A07">
        <w:t xml:space="preserve">In </w:t>
      </w:r>
      <w:r w:rsidR="00CF39BF">
        <w:t>(2)</w:t>
      </w:r>
      <w:r w:rsidRPr="00195A07">
        <w:t>,</w:t>
      </w:r>
      <w:r w:rsidR="00CF39BF"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DL-Rx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DL-Tx,p</m:t>
                </m:r>
              </m:sub>
            </m:sSub>
          </m:e>
        </m:d>
      </m:oMath>
      <w:r w:rsidRPr="00195A07">
        <w:t xml:space="preserve"> corresponds to an estimation of one-way propagation delay on backhaul DL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p,DL</m:t>
            </m:r>
          </m:sub>
        </m:sSub>
      </m:oMath>
      <w:r w:rsidRPr="00195A07">
        <w:t xml:space="preserve">), and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UL-Rx,p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UL-Tx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</m:e>
            </m:d>
          </m:e>
        </m:d>
      </m:oMath>
      <w:r w:rsidRPr="00195A07">
        <w:t xml:space="preserve"> corresponds to an estimation of one-way propagation delay on backhaul UL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p,UL</m:t>
            </m:r>
          </m:sub>
        </m:sSub>
      </m:oMath>
      <w:r w:rsidRPr="00195A07">
        <w:t xml:space="preserve">). Even though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DL-Tx</m:t>
            </m:r>
          </m:sub>
        </m:sSub>
      </m:oMath>
      <w:r w:rsidRPr="00195A07">
        <w:t xml:space="preserve"> is inevitably a random value, it is desirable to make its mean </w:t>
      </w:r>
      <w:r w:rsidR="005026C5" w:rsidRPr="00195A07">
        <w:t xml:space="preserve">as much </w:t>
      </w:r>
      <w:r w:rsidRPr="00195A07">
        <w:t xml:space="preserve">close to zero as possible. There can be two factors that may cause </w:t>
      </w:r>
      <m:oMath>
        <m:r>
          <w:rPr>
            <w:rFonts w:ascii="Cambria Math" w:hAnsi="Cambria Math"/>
          </w:rPr>
          <m:t>E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ε</m:t>
                </m:r>
              </m:e>
              <m:sub>
                <m:r>
                  <w:rPr>
                    <w:rFonts w:ascii="Cambria Math" w:hAnsi="Cambria Math"/>
                  </w:rPr>
                  <m:t>DL-Tx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e>
        </m:d>
      </m:oMath>
      <w:r w:rsidRPr="00195A07">
        <w:t xml:space="preserve"> to be biased from zero. </w:t>
      </w:r>
    </w:p>
    <w:p w14:paraId="36CE8D3A" w14:textId="35399BC4" w:rsidR="00195A07" w:rsidRPr="005026C5" w:rsidRDefault="00195A07" w:rsidP="005026C5">
      <w:pPr>
        <w:pStyle w:val="ListParagraph"/>
        <w:numPr>
          <w:ilvl w:val="0"/>
          <w:numId w:val="17"/>
        </w:numPr>
        <w:overflowPunct/>
        <w:autoSpaceDE/>
        <w:autoSpaceDN/>
        <w:adjustRightInd/>
        <w:ind w:hanging="270"/>
        <w:contextualSpacing w:val="0"/>
        <w:jc w:val="left"/>
        <w:textAlignment w:val="auto"/>
      </w:pPr>
      <w:r w:rsidRPr="005026C5">
        <w:t>The channel power delay profiles for the strongest path are sufficiently different between backhaul DL and backhaul UL, which may only possibly happen in a FD</w:t>
      </w:r>
      <w:r w:rsidR="00F871ED">
        <w:t xml:space="preserve">D spectrum. </w:t>
      </w:r>
      <w:r w:rsidR="005026C5" w:rsidRPr="005026C5">
        <w:t xml:space="preserve">However, this issue </w:t>
      </w:r>
      <w:r w:rsidRPr="005026C5">
        <w:t xml:space="preserve">breaks the fundamental assumption of OTA-based case-1 timing </w:t>
      </w:r>
      <w:r w:rsidR="005026C5" w:rsidRPr="005026C5">
        <w:t xml:space="preserve">mechanism which is based on </w:t>
      </w:r>
      <w:r w:rsidR="005026C5" w:rsidRPr="005026C5">
        <w:rPr>
          <w:lang w:val="en-US"/>
        </w:rPr>
        <w:t>(TA-Tg)/2 adjustment</w:t>
      </w:r>
      <w:r w:rsidRPr="005026C5">
        <w:t xml:space="preserve">, and therefore is suggested not </w:t>
      </w:r>
      <w:r w:rsidR="005026C5" w:rsidRPr="005026C5">
        <w:t xml:space="preserve">to </w:t>
      </w:r>
      <w:r w:rsidRPr="005026C5">
        <w:t xml:space="preserve">be handled by the mechanism </w:t>
      </w:r>
      <w:r w:rsidR="005026C5" w:rsidRPr="005026C5">
        <w:t xml:space="preserve">itself </w:t>
      </w:r>
      <w:r w:rsidRPr="005026C5">
        <w:t xml:space="preserve">from specification perspective. </w:t>
      </w:r>
    </w:p>
    <w:p w14:paraId="275DB02B" w14:textId="5866BA98" w:rsidR="005026C5" w:rsidRPr="005026C5" w:rsidRDefault="00195A07" w:rsidP="005026C5">
      <w:pPr>
        <w:pStyle w:val="ListParagraph"/>
        <w:numPr>
          <w:ilvl w:val="0"/>
          <w:numId w:val="17"/>
        </w:numPr>
        <w:overflowPunct/>
        <w:autoSpaceDE/>
        <w:autoSpaceDN/>
        <w:adjustRightInd/>
        <w:ind w:hanging="270"/>
        <w:contextualSpacing w:val="0"/>
        <w:jc w:val="left"/>
        <w:textAlignment w:val="auto"/>
      </w:pPr>
      <w:r w:rsidRPr="005026C5">
        <w:t xml:space="preserve">Even with the same channel power delay profile between backhaul DL and backhaul UL,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UL-Rx,p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UL-Tx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e>
        </m:d>
      </m:oMath>
      <w:r w:rsidRPr="005026C5">
        <w:t xml:space="preserve"> can still be an incorrect representation of one-way propagation delay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UL-Rx,p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</m:e>
        </m:d>
      </m:oMath>
      <w:r w:rsidRPr="005026C5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UL-Tx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e>
        </m:d>
      </m:oMath>
      <w:r w:rsidRPr="005026C5">
        <w:t xml:space="preserve"> are out-of-sync,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UL-Rx,p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Pr="005026C5">
        <w:t xml:space="preserve">is driven by a UL-Tx timing differently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UL-Tx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e>
        </m:d>
      </m:oMath>
      <w:r w:rsidR="005026C5" w:rsidRPr="005026C5">
        <w:t xml:space="preserve">, which may </w:t>
      </w:r>
      <w:r w:rsidR="0037712B">
        <w:t>happen when</w:t>
      </w:r>
      <w:r w:rsidR="00BA3EE7">
        <w:t xml:space="preserve"> </w:t>
      </w:r>
      <w:r w:rsidR="00BA3EE7" w:rsidRPr="005026C5">
        <w:t>within interval of [t</w:t>
      </w:r>
      <w:r w:rsidR="00BA3EE7" w:rsidRPr="005026C5">
        <w:rPr>
          <w:vertAlign w:val="subscript"/>
        </w:rPr>
        <w:t>d</w:t>
      </w:r>
      <w:r w:rsidR="00BA3EE7" w:rsidRPr="005026C5">
        <w:t>,t</w:t>
      </w:r>
      <w:r w:rsidR="00BA3EE7" w:rsidRPr="005026C5">
        <w:rPr>
          <w:vertAlign w:val="subscript"/>
        </w:rPr>
        <w:t>a</w:t>
      </w:r>
      <w:r w:rsidR="00BA3EE7">
        <w:t>]</w:t>
      </w:r>
      <w:r w:rsidR="0037712B">
        <w:t>:</w:t>
      </w:r>
      <w:r w:rsidRPr="005026C5">
        <w:t xml:space="preserve"> </w:t>
      </w:r>
    </w:p>
    <w:p w14:paraId="2D0CA843" w14:textId="09B0C887" w:rsidR="00195A07" w:rsidRDefault="005026C5" w:rsidP="005026C5">
      <w:pPr>
        <w:pStyle w:val="ListParagraph"/>
        <w:numPr>
          <w:ilvl w:val="1"/>
          <w:numId w:val="17"/>
        </w:numPr>
        <w:overflowPunct/>
        <w:autoSpaceDE/>
        <w:autoSpaceDN/>
        <w:adjustRightInd/>
        <w:contextualSpacing w:val="0"/>
        <w:jc w:val="left"/>
        <w:textAlignment w:val="auto"/>
      </w:pPr>
      <w:r w:rsidRPr="005026C5">
        <w:t>T</w:t>
      </w:r>
      <w:r w:rsidR="00195A07" w:rsidRPr="005026C5">
        <w:t xml:space="preserve">here is another TA </w:t>
      </w:r>
      <w:r w:rsidR="00F871ED">
        <w:t>command</w:t>
      </w:r>
      <w:r w:rsidR="00195A07" w:rsidRPr="005026C5">
        <w:t xml:space="preserve"> applied to IAB node’s UL Tx timing</w:t>
      </w:r>
      <w:r w:rsidR="00BA3EE7">
        <w:t>. According to</w:t>
      </w:r>
      <w:r w:rsidR="0037712B">
        <w:t xml:space="preserve"> </w:t>
      </w:r>
      <w:r w:rsidR="0037712B">
        <w:fldChar w:fldCharType="begin"/>
      </w:r>
      <w:r w:rsidR="0037712B">
        <w:instrText xml:space="preserve"> REF _Ref6188177 \r \h </w:instrText>
      </w:r>
      <w:r w:rsidR="0037712B">
        <w:fldChar w:fldCharType="separate"/>
      </w:r>
      <w:r w:rsidR="0037712B">
        <w:t>[4]</w:t>
      </w:r>
      <w:r w:rsidR="0037712B">
        <w:fldChar w:fldCharType="end"/>
      </w:r>
      <w:r w:rsidR="00BA3EE7">
        <w:t xml:space="preserve">, this can be avoided if the parent node knows when, as the latest, the IAB node should apply the T_delta to its DL-Tx timing adjustment. </w:t>
      </w:r>
    </w:p>
    <w:p w14:paraId="1895C9FB" w14:textId="2B8403ED" w:rsidR="00F871ED" w:rsidRPr="005026C5" w:rsidRDefault="00F871ED" w:rsidP="005026C5">
      <w:pPr>
        <w:pStyle w:val="ListParagraph"/>
        <w:numPr>
          <w:ilvl w:val="1"/>
          <w:numId w:val="17"/>
        </w:numPr>
        <w:overflowPunct/>
        <w:autoSpaceDE/>
        <w:autoSpaceDN/>
        <w:adjustRightInd/>
        <w:contextualSpacing w:val="0"/>
        <w:jc w:val="left"/>
        <w:textAlignment w:val="auto"/>
      </w:pPr>
      <w:r>
        <w:lastRenderedPageBreak/>
        <w:t>The IAB node autonomously adjusts its UL Tx timing by a very small time amount according to [7.1, TS38.133].</w:t>
      </w:r>
      <w:r w:rsidR="00BA3EE7">
        <w:t xml:space="preserve"> Because this adjustment amount is small (</w:t>
      </w:r>
      <w:r w:rsidR="00BA3EE7" w:rsidRPr="00BA3EE7">
        <w:t>up to 5.5*64*T</w:t>
      </w:r>
      <w:r w:rsidR="00BA3EE7" w:rsidRPr="00BA3EE7">
        <w:rPr>
          <w:vertAlign w:val="subscript"/>
        </w:rPr>
        <w:t>c</w:t>
      </w:r>
      <w:r w:rsidR="000E11C6">
        <w:t xml:space="preserve"> ~ 0.2µs</w:t>
      </w:r>
      <w:r w:rsidR="00BA3EE7">
        <w:t xml:space="preserve"> per one adjustment and per aggregated adjustment in 200ms)</w:t>
      </w:r>
      <w:r w:rsidR="000E11C6">
        <w:t xml:space="preserve"> and can be</w:t>
      </w:r>
      <w:r w:rsidR="00CF39BF">
        <w:t xml:space="preserve"> either</w:t>
      </w:r>
      <w:r w:rsidR="000E11C6">
        <w:t xml:space="preserve"> positive or negative</w:t>
      </w:r>
      <w:r w:rsidR="00CF39BF">
        <w:t xml:space="preserve"> in somehow the random sense</w:t>
      </w:r>
      <w:r w:rsidR="000E11C6">
        <w:t xml:space="preserve">, it can be fairly considered </w:t>
      </w:r>
      <w:r w:rsidR="00680008">
        <w:t>as a</w:t>
      </w:r>
      <w:bookmarkStart w:id="0" w:name="_GoBack"/>
      <w:bookmarkEnd w:id="0"/>
      <w:r w:rsidR="000E11C6">
        <w:t xml:space="preserve"> timing error within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UL-Tx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e>
        </m:d>
      </m:oMath>
      <w:r w:rsidR="00456B39">
        <w:t xml:space="preserve">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UL-Rx,p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</m:e>
        </m:d>
      </m:oMath>
      <w:r w:rsidR="000E11C6">
        <w:t xml:space="preserve">. </w:t>
      </w:r>
    </w:p>
    <w:p w14:paraId="689789D0" w14:textId="487D208E" w:rsidR="00195A07" w:rsidRPr="008B2B92" w:rsidRDefault="008B2B92" w:rsidP="00B50367">
      <w:pPr>
        <w:widowControl w:val="0"/>
        <w:overflowPunct/>
        <w:autoSpaceDE/>
        <w:autoSpaceDN/>
        <w:adjustRightInd/>
        <w:jc w:val="left"/>
        <w:textAlignment w:val="auto"/>
        <w:rPr>
          <w:b/>
          <w:i/>
          <w:u w:val="single"/>
          <w:lang w:val="en-US"/>
        </w:rPr>
      </w:pPr>
      <w:r w:rsidRPr="008B2B92">
        <w:rPr>
          <w:b/>
          <w:i/>
          <w:u w:val="single"/>
        </w:rPr>
        <w:t>T_delta signalling and time for applying T_delta</w:t>
      </w:r>
    </w:p>
    <w:p w14:paraId="188EE18F" w14:textId="2FD26327" w:rsidR="00195A07" w:rsidRDefault="008B2B92" w:rsidP="00B50367">
      <w:pPr>
        <w:widowControl w:val="0"/>
        <w:overflowPunct/>
        <w:autoSpaceDE/>
        <w:autoSpaceDN/>
        <w:adjustRightInd/>
        <w:jc w:val="left"/>
        <w:textAlignment w:val="auto"/>
        <w:rPr>
          <w:lang w:val="en-US"/>
        </w:rPr>
      </w:pPr>
      <w:r>
        <w:rPr>
          <w:lang w:val="en-US"/>
        </w:rPr>
        <w:t xml:space="preserve">It is mentioned above to be beneficial to allow the parent node knowing when the IAB node applies the T_delta to its DL-Tx timing adjustment, or equivalently </w:t>
      </w:r>
      <w:r w:rsidR="00CF39BF">
        <w:rPr>
          <w:lang w:val="en-US"/>
        </w:rPr>
        <w:t xml:space="preserve">knowing </w:t>
      </w:r>
      <w:r>
        <w:rPr>
          <w:lang w:val="en-US"/>
        </w:rPr>
        <w:t xml:space="preserve">the delay between receiving the T_delta notification from the parent node and applying T_delta. </w:t>
      </w:r>
      <w:r w:rsidR="003A21EA">
        <w:rPr>
          <w:lang w:val="en-US"/>
        </w:rPr>
        <w:t xml:space="preserve">In addition, because quite some UE/MT PHY layer behaviors count on the timing integrity within radio frame, it is better to restrict the DL-Tx timing adjustment at the radio frame boundary. </w:t>
      </w:r>
    </w:p>
    <w:p w14:paraId="1B54313F" w14:textId="709C9E13" w:rsidR="003A21EA" w:rsidRPr="00B50367" w:rsidRDefault="003A21EA" w:rsidP="00B50367">
      <w:pPr>
        <w:widowControl w:val="0"/>
        <w:overflowPunct/>
        <w:autoSpaceDE/>
        <w:autoSpaceDN/>
        <w:adjustRightInd/>
        <w:jc w:val="left"/>
        <w:textAlignment w:val="auto"/>
        <w:rPr>
          <w:b/>
          <w:i/>
          <w:lang w:val="en-US"/>
        </w:rPr>
      </w:pPr>
      <w:r w:rsidRPr="00B50367">
        <w:rPr>
          <w:b/>
          <w:i/>
          <w:lang w:val="en-US"/>
        </w:rPr>
        <w:t xml:space="preserve">Proposal 1: In OTA-based case-1 timing alignment, the IAB node adjusts its DL-Tx timing at the starting of DL radio frame (n+k) after receiving the T_delta notification from parent in radio frame n. FFS on k.  </w:t>
      </w:r>
    </w:p>
    <w:p w14:paraId="3C6FDB21" w14:textId="3E062AE6" w:rsidR="00195A07" w:rsidRDefault="00B50367" w:rsidP="00B83AD1">
      <w:pPr>
        <w:widowControl w:val="0"/>
        <w:overflowPunct/>
        <w:autoSpaceDE/>
        <w:autoSpaceDN/>
        <w:adjustRightInd/>
        <w:jc w:val="left"/>
        <w:textAlignment w:val="auto"/>
        <w:rPr>
          <w:lang w:val="en-US"/>
        </w:rPr>
      </w:pPr>
      <w:r>
        <w:rPr>
          <w:lang w:val="en-US"/>
        </w:rPr>
        <w:t xml:space="preserve">In order to </w:t>
      </w:r>
      <w:r w:rsidR="008050BF">
        <w:rPr>
          <w:lang w:val="en-US"/>
        </w:rPr>
        <w:t xml:space="preserve">support </w:t>
      </w:r>
      <w:r>
        <w:rPr>
          <w:lang w:val="en-US"/>
        </w:rPr>
        <w:t xml:space="preserve">above timing relation from frame n to frame n+k, it is better to use MAC-CE to deliver T_delta, because using RRC to carry T_delta will make it difficult to fulfill the k-frame delay given the processing time of RRC signaling in higher layer is usually not well specified. </w:t>
      </w:r>
    </w:p>
    <w:p w14:paraId="528BD6C4" w14:textId="10EEF296" w:rsidR="00B50367" w:rsidRPr="00B50367" w:rsidRDefault="00B50367" w:rsidP="00B83AD1">
      <w:pPr>
        <w:widowControl w:val="0"/>
        <w:overflowPunct/>
        <w:autoSpaceDE/>
        <w:autoSpaceDN/>
        <w:adjustRightInd/>
        <w:jc w:val="left"/>
        <w:textAlignment w:val="auto"/>
        <w:rPr>
          <w:b/>
          <w:i/>
          <w:lang w:val="en-US"/>
        </w:rPr>
      </w:pPr>
      <w:r w:rsidRPr="00B50367">
        <w:rPr>
          <w:b/>
          <w:i/>
          <w:lang w:val="en-US"/>
        </w:rPr>
        <w:t xml:space="preserve">Proposal 2: To use MAC-CE to deliver T_delta. </w:t>
      </w:r>
    </w:p>
    <w:p w14:paraId="2A3652F6" w14:textId="3528A9D7" w:rsidR="00195A07" w:rsidRPr="00567471" w:rsidRDefault="00B83AD1" w:rsidP="00567471">
      <w:pPr>
        <w:widowControl w:val="0"/>
        <w:overflowPunct/>
        <w:autoSpaceDE/>
        <w:autoSpaceDN/>
        <w:adjustRightInd/>
        <w:jc w:val="left"/>
        <w:textAlignment w:val="auto"/>
        <w:rPr>
          <w:b/>
          <w:i/>
          <w:u w:val="single"/>
          <w:lang w:val="en-US"/>
        </w:rPr>
      </w:pPr>
      <w:r w:rsidRPr="00567471">
        <w:rPr>
          <w:b/>
          <w:i/>
          <w:u w:val="single"/>
          <w:lang w:val="en-US"/>
        </w:rPr>
        <w:t>Case-1 timing error propagation in multi-hop topology</w:t>
      </w:r>
    </w:p>
    <w:p w14:paraId="01197645" w14:textId="79D7E7DB" w:rsidR="00195A07" w:rsidRPr="00567471" w:rsidRDefault="00CF39BF" w:rsidP="00567471">
      <w:pPr>
        <w:widowControl w:val="0"/>
        <w:overflowPunct/>
        <w:autoSpaceDE/>
        <w:autoSpaceDN/>
        <w:adjustRightInd/>
        <w:jc w:val="left"/>
        <w:textAlignment w:val="auto"/>
        <w:rPr>
          <w:lang w:val="en-US"/>
        </w:rPr>
      </w:pPr>
      <w:r>
        <w:rPr>
          <w:lang w:val="en-US"/>
        </w:rPr>
        <w:t>Following up</w:t>
      </w:r>
      <w:r w:rsidR="007A6FAA" w:rsidRPr="00567471">
        <w:rPr>
          <w:lang w:val="en-US"/>
        </w:rPr>
        <w:t xml:space="preserve"> equation (2), the DL-Tx timing error </w:t>
      </w:r>
      <w:r w:rsidR="00CD3D91" w:rsidRPr="00567471">
        <w:rPr>
          <w:lang w:val="en-US"/>
        </w:rPr>
        <w:t xml:space="preserve">variation </w:t>
      </w:r>
      <w:r w:rsidR="007A6FAA" w:rsidRPr="00567471">
        <w:rPr>
          <w:lang w:val="en-US"/>
        </w:rPr>
        <w:t>of the IAB node</w:t>
      </w:r>
      <w:r w:rsidR="00CD3D91" w:rsidRPr="00567471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DLTX</m:t>
            </m:r>
          </m:sub>
        </m:sSub>
      </m:oMath>
      <w:r w:rsidR="00CD3D91" w:rsidRPr="00567471">
        <w:rPr>
          <w:lang w:val="en-US"/>
        </w:rPr>
        <w:t>,</w:t>
      </w:r>
      <w:r w:rsidR="007A6FAA" w:rsidRPr="00567471">
        <w:rPr>
          <w:lang w:val="en-US"/>
        </w:rPr>
        <w:t xml:space="preserve"> can be </w:t>
      </w:r>
      <w:r w:rsidR="00CD3D91" w:rsidRPr="00567471">
        <w:rPr>
          <w:lang w:val="en-US"/>
        </w:rPr>
        <w:t>decomposed as</w:t>
      </w:r>
    </w:p>
    <w:p w14:paraId="452CBFAF" w14:textId="7958B3BA" w:rsidR="00CD3D91" w:rsidRPr="000D1E89" w:rsidRDefault="000D1E89" w:rsidP="00567471">
      <w:pPr>
        <w:widowControl w:val="0"/>
        <w:overflowPunct/>
        <w:autoSpaceDE/>
        <w:autoSpaceDN/>
        <w:adjustRightInd/>
        <w:jc w:val="left"/>
        <w:textAlignment w:val="auto"/>
        <w:rPr>
          <w:lang w:val="en-US"/>
        </w:rPr>
      </w:pPr>
      <w:r>
        <w:rPr>
          <w:lang w:val="en-US"/>
        </w:rPr>
        <w:t xml:space="preserve">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DLTX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DLTX,p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parent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IAB</m:t>
                      </m:r>
                    </m:sub>
                  </m:sSub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OTA based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GNSS timing error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GNSS based</m:t>
                  </m:r>
                </m:e>
              </m:mr>
            </m:m>
          </m:e>
        </m:d>
      </m:oMath>
      <w:r>
        <w:rPr>
          <w:lang w:val="en-US"/>
        </w:rPr>
        <w:t xml:space="preserve">                               (3)</w:t>
      </w:r>
    </w:p>
    <w:p w14:paraId="6619B257" w14:textId="7449B0E5" w:rsidR="00CD3D91" w:rsidRPr="00567471" w:rsidRDefault="00443F45" w:rsidP="00567471">
      <w:pPr>
        <w:widowControl w:val="0"/>
        <w:overflowPunct/>
        <w:autoSpaceDE/>
        <w:autoSpaceDN/>
        <w:adjustRightInd/>
        <w:jc w:val="left"/>
        <w:textAlignment w:val="auto"/>
        <w:rPr>
          <w:lang w:val="en-US"/>
        </w:rPr>
      </w:pPr>
      <w:r>
        <w:rPr>
          <w:lang w:val="en-US"/>
        </w:rPr>
        <w:t>w</w:t>
      </w:r>
      <w:r w:rsidR="00CD3D91" w:rsidRPr="00567471">
        <w:rPr>
          <w:lang w:val="en-US"/>
        </w:rPr>
        <w:t>here</w:t>
      </w:r>
      <w:r>
        <w:rPr>
          <w:lang w:val="en-US"/>
        </w:rPr>
        <w:t xml:space="preserve"> for OTA-based timing alignment,</w:t>
      </w:r>
    </w:p>
    <w:p w14:paraId="719A52DB" w14:textId="14A9FD43" w:rsidR="007A6FAA" w:rsidRPr="00567471" w:rsidRDefault="00EA11D8" w:rsidP="00567471">
      <w:pPr>
        <w:pStyle w:val="ListParagraph"/>
        <w:widowControl w:val="0"/>
        <w:numPr>
          <w:ilvl w:val="0"/>
          <w:numId w:val="18"/>
        </w:numPr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DLTX,p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CD3D91" w:rsidRPr="00567471">
        <w:rPr>
          <w:lang w:val="en-US"/>
        </w:rPr>
        <w:t>is t</w:t>
      </w:r>
      <w:r w:rsidR="007A6FAA" w:rsidRPr="00567471">
        <w:rPr>
          <w:lang w:val="en-US"/>
        </w:rPr>
        <w:t xml:space="preserve">he DL-Tx timing error at the parent node; </w:t>
      </w:r>
    </w:p>
    <w:p w14:paraId="15E06F54" w14:textId="665922D8" w:rsidR="00CD3D91" w:rsidRPr="00567471" w:rsidRDefault="00EA11D8" w:rsidP="00567471">
      <w:pPr>
        <w:pStyle w:val="ListParagraph"/>
        <w:widowControl w:val="0"/>
        <w:numPr>
          <w:ilvl w:val="0"/>
          <w:numId w:val="18"/>
        </w:numPr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parent</m:t>
            </m:r>
          </m:sub>
        </m:sSub>
      </m:oMath>
      <w:r w:rsidR="00CD3D91" w:rsidRPr="00567471">
        <w:rPr>
          <w:lang w:val="en-US"/>
        </w:rPr>
        <w:t xml:space="preserve"> counts for the</w:t>
      </w:r>
      <w:r w:rsidR="007A6FAA" w:rsidRPr="00567471">
        <w:rPr>
          <w:lang w:val="en-US"/>
        </w:rPr>
        <w:t xml:space="preserve"> </w:t>
      </w:r>
      <w:r w:rsidR="00E915EF" w:rsidRPr="00567471">
        <w:rPr>
          <w:lang w:val="en-US"/>
        </w:rPr>
        <w:t>timing</w:t>
      </w:r>
      <w:r w:rsidR="007A6FAA" w:rsidRPr="00567471">
        <w:rPr>
          <w:lang w:val="en-US"/>
        </w:rPr>
        <w:t xml:space="preserve"> </w:t>
      </w:r>
      <w:r w:rsidR="00CD3D91" w:rsidRPr="00567471">
        <w:rPr>
          <w:lang w:val="en-US"/>
        </w:rPr>
        <w:t>error</w:t>
      </w:r>
      <w:r w:rsidR="00E915EF" w:rsidRPr="00567471">
        <w:rPr>
          <w:lang w:val="en-US"/>
        </w:rPr>
        <w:t>s</w:t>
      </w:r>
      <w:r w:rsidR="00CD3D91" w:rsidRPr="00567471">
        <w:rPr>
          <w:lang w:val="en-US"/>
        </w:rPr>
        <w:t xml:space="preserve"> </w:t>
      </w:r>
      <w:r w:rsidR="00E915EF" w:rsidRPr="00567471">
        <w:rPr>
          <w:lang w:val="en-US"/>
        </w:rPr>
        <w:t>occurring at the parent and relating to T_delta measurement</w:t>
      </w:r>
      <w:r w:rsidR="00CD3D91" w:rsidRPr="00567471">
        <w:rPr>
          <w:lang w:val="en-US"/>
        </w:rPr>
        <w:t xml:space="preserve">; </w:t>
      </w:r>
    </w:p>
    <w:p w14:paraId="7278EC2E" w14:textId="2F8BCF2D" w:rsidR="007A6FAA" w:rsidRPr="00567471" w:rsidRDefault="00EA11D8" w:rsidP="00567471">
      <w:pPr>
        <w:pStyle w:val="ListParagraph"/>
        <w:widowControl w:val="0"/>
        <w:numPr>
          <w:ilvl w:val="0"/>
          <w:numId w:val="18"/>
        </w:numPr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Q</m:t>
            </m:r>
          </m:sub>
        </m:sSub>
      </m:oMath>
      <w:r w:rsidR="00CD3D91" w:rsidRPr="00567471">
        <w:rPr>
          <w:lang w:val="en-US"/>
        </w:rPr>
        <w:t xml:space="preserve"> represents the</w:t>
      </w:r>
      <w:r w:rsidR="007A6FAA" w:rsidRPr="00567471">
        <w:t xml:space="preserve"> quantization error for signalling T_delta; </w:t>
      </w:r>
    </w:p>
    <w:p w14:paraId="4F61E8F8" w14:textId="79A625E8" w:rsidR="007A6FAA" w:rsidRPr="00567471" w:rsidRDefault="00EA11D8" w:rsidP="00567471">
      <w:pPr>
        <w:pStyle w:val="ListParagraph"/>
        <w:widowControl w:val="0"/>
        <w:numPr>
          <w:ilvl w:val="0"/>
          <w:numId w:val="18"/>
        </w:numPr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IAB</m:t>
            </m:r>
          </m:sub>
        </m:sSub>
      </m:oMath>
      <w:r w:rsidR="00E915EF" w:rsidRPr="00567471">
        <w:rPr>
          <w:lang w:val="en-US"/>
        </w:rPr>
        <w:t xml:space="preserve"> is t</w:t>
      </w:r>
      <w:r w:rsidR="007A6FAA" w:rsidRPr="00567471">
        <w:rPr>
          <w:lang w:val="en-US"/>
        </w:rPr>
        <w:t xml:space="preserve">he timing errors </w:t>
      </w:r>
      <w:r w:rsidR="00E915EF" w:rsidRPr="00567471">
        <w:rPr>
          <w:lang w:val="en-US"/>
        </w:rPr>
        <w:t xml:space="preserve">occurring at IAB node and </w:t>
      </w:r>
      <w:r w:rsidR="007A6FAA" w:rsidRPr="00567471">
        <w:rPr>
          <w:lang w:val="en-US"/>
        </w:rPr>
        <w:t xml:space="preserve">relating to TA, including measurement error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DL-Rx</m:t>
            </m:r>
          </m:sub>
        </m:sSub>
      </m:oMath>
      <w:r w:rsidR="007A6FAA" w:rsidRPr="00567471">
        <w:t xml:space="preserve"> and UL-Tx timing error as mentioned above. </w:t>
      </w:r>
    </w:p>
    <w:p w14:paraId="48DAF2CF" w14:textId="604AA626" w:rsidR="00195A07" w:rsidRPr="00567471" w:rsidRDefault="00E915EF" w:rsidP="00567471">
      <w:pPr>
        <w:widowControl w:val="0"/>
        <w:overflowPunct/>
        <w:autoSpaceDE/>
        <w:autoSpaceDN/>
        <w:adjustRightInd/>
        <w:jc w:val="left"/>
        <w:textAlignment w:val="auto"/>
        <w:rPr>
          <w:lang w:val="en-US"/>
        </w:rPr>
      </w:pPr>
      <w:r w:rsidRPr="00567471">
        <w:rPr>
          <w:lang w:val="en-US"/>
        </w:rPr>
        <w:t>In a multi-hop IAB network, it is beneficial, for timing management purpose, to label each IAB node with certain timing reliability metrics. There are basically two options in the past RAN1 discussion:</w:t>
      </w:r>
    </w:p>
    <w:p w14:paraId="0D762041" w14:textId="2EB6AFAD" w:rsidR="00090534" w:rsidRPr="00567471" w:rsidRDefault="00090534" w:rsidP="00567471">
      <w:pPr>
        <w:pStyle w:val="ListParagraph"/>
        <w:widowControl w:val="0"/>
        <w:numPr>
          <w:ilvl w:val="0"/>
          <w:numId w:val="19"/>
        </w:numPr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w:r w:rsidRPr="00567471">
        <w:rPr>
          <w:lang w:val="en-US"/>
        </w:rPr>
        <w:t xml:space="preserve">Option-1: </w:t>
      </w:r>
      <w:r w:rsidR="00E915EF" w:rsidRPr="00567471">
        <w:rPr>
          <w:lang w:val="en-US"/>
        </w:rPr>
        <w:t xml:space="preserve">Each IAB node has the ability to derive and to indicate </w:t>
      </w:r>
      <w:r w:rsidR="00CF39BF">
        <w:rPr>
          <w:lang w:val="en-US"/>
        </w:rPr>
        <w:t xml:space="preserve">to </w:t>
      </w:r>
      <w:r w:rsidR="00E915EF" w:rsidRPr="00567471">
        <w:rPr>
          <w:lang w:val="en-US"/>
        </w:rPr>
        <w:t xml:space="preserve">other IAB node its own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DLTX</m:t>
            </m:r>
          </m:sub>
        </m:sSub>
      </m:oMath>
      <w:r w:rsidR="00E915EF" w:rsidRPr="00567471">
        <w:rPr>
          <w:lang w:val="en-US"/>
        </w:rPr>
        <w:t>.</w:t>
      </w:r>
      <w:r w:rsidRPr="00567471">
        <w:rPr>
          <w:lang w:val="en-US"/>
        </w:rPr>
        <w:t xml:space="preserve"> In this </w:t>
      </w:r>
      <w:r w:rsidRPr="00567471">
        <w:rPr>
          <w:lang w:val="en-US"/>
        </w:rPr>
        <w:lastRenderedPageBreak/>
        <w:t xml:space="preserve">option, the two IAB nodes on the same hop order (but not necessarily with the same </w:t>
      </w:r>
      <w:r w:rsidR="00EE63E5" w:rsidRPr="00567471">
        <w:rPr>
          <w:lang w:val="en-US"/>
        </w:rPr>
        <w:t xml:space="preserve">parent) may have different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DLTX</m:t>
            </m:r>
          </m:sub>
        </m:sSub>
      </m:oMath>
      <w:r w:rsidRPr="00567471">
        <w:rPr>
          <w:lang w:val="en-US"/>
        </w:rPr>
        <w:t>, even if no IAB node</w:t>
      </w:r>
      <w:r w:rsidR="00CF39BF">
        <w:rPr>
          <w:lang w:val="en-US"/>
        </w:rPr>
        <w:t xml:space="preserve"> in topology tree</w:t>
      </w:r>
      <w:r w:rsidRPr="00567471">
        <w:rPr>
          <w:lang w:val="en-US"/>
        </w:rPr>
        <w:t xml:space="preserve"> relies on GNSS for timing alignment. </w:t>
      </w:r>
      <w:r w:rsidR="006D4DB1" w:rsidRPr="00567471">
        <w:rPr>
          <w:lang w:val="en-US"/>
        </w:rPr>
        <w:t xml:space="preserve">The option-1 may or may not need the signaling support of </w:t>
      </w:r>
      <w:r w:rsidR="00567471" w:rsidRPr="00567471">
        <w:rPr>
          <w:lang w:val="en-US"/>
        </w:rPr>
        <w:t xml:space="preserve">indication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parent</m:t>
            </m:r>
          </m:sub>
        </m:sSub>
      </m:oMath>
      <w:r w:rsidR="00567471" w:rsidRPr="00567471">
        <w:rPr>
          <w:lang w:val="en-US"/>
        </w:rPr>
        <w:t xml:space="preserve">. If there is no signaling designed for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parent</m:t>
            </m:r>
          </m:sub>
        </m:sSub>
      </m:oMath>
      <w:r w:rsidR="00567471" w:rsidRPr="00567471">
        <w:rPr>
          <w:lang w:val="en-US"/>
        </w:rPr>
        <w:t xml:space="preserve">, it is assumed RAN4 would have certain measurement accuracy requirement upon T_delta, which can be commonly used by IAB node in the timing error derivation. </w:t>
      </w:r>
      <w:r w:rsidR="00567471">
        <w:rPr>
          <w:lang w:val="en-US"/>
        </w:rPr>
        <w:t xml:space="preserve">If the signaling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parent</m:t>
            </m:r>
          </m:sub>
        </m:sSub>
      </m:oMath>
      <w:r w:rsidR="00567471">
        <w:rPr>
          <w:lang w:val="en-US"/>
        </w:rPr>
        <w:t xml:space="preserve"> is desirable, it can be carried in RRC to represent the long-term statistics of timing error variance, instead of associating with certain specific T_delta delivered in MAC-CE. </w:t>
      </w:r>
    </w:p>
    <w:p w14:paraId="1784E4CF" w14:textId="0C142B38" w:rsidR="00E915EF" w:rsidRPr="00567471" w:rsidRDefault="00090534" w:rsidP="00567471">
      <w:pPr>
        <w:pStyle w:val="ListParagraph"/>
        <w:widowControl w:val="0"/>
        <w:numPr>
          <w:ilvl w:val="0"/>
          <w:numId w:val="19"/>
        </w:numPr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w:r w:rsidRPr="00567471">
        <w:rPr>
          <w:lang w:val="en-US"/>
        </w:rPr>
        <w:t xml:space="preserve">Option-2: Each IAB node does not explicitly associated with a quantity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DLTX</m:t>
            </m:r>
          </m:sub>
        </m:sSub>
      </m:oMath>
      <w:r w:rsidRPr="00567471">
        <w:rPr>
          <w:lang w:val="en-US"/>
        </w:rPr>
        <w:t xml:space="preserve">. The two IAB nodes on the same hop order (but not necessarily with the same parent) </w:t>
      </w:r>
      <w:r w:rsidR="00EE63E5" w:rsidRPr="00567471">
        <w:rPr>
          <w:lang w:val="en-US"/>
        </w:rPr>
        <w:t>counted from certain node</w:t>
      </w:r>
      <w:r w:rsidR="00191736">
        <w:rPr>
          <w:lang w:val="en-US"/>
        </w:rPr>
        <w:t>s</w:t>
      </w:r>
      <w:r w:rsidR="00EE63E5" w:rsidRPr="00567471">
        <w:rPr>
          <w:lang w:val="en-US"/>
        </w:rPr>
        <w:t xml:space="preserve"> relying on GNSS </w:t>
      </w:r>
      <w:r w:rsidRPr="00567471">
        <w:rPr>
          <w:lang w:val="en-US"/>
        </w:rPr>
        <w:t xml:space="preserve">are considered </w:t>
      </w:r>
      <w:r w:rsidR="00EE63E5" w:rsidRPr="00567471">
        <w:rPr>
          <w:lang w:val="en-US"/>
        </w:rPr>
        <w:t>to have</w:t>
      </w:r>
      <w:r w:rsidRPr="00567471">
        <w:rPr>
          <w:lang w:val="en-US"/>
        </w:rPr>
        <w:t xml:space="preserve"> the same DL-Tx timing accur</w:t>
      </w:r>
      <w:r w:rsidR="00EE63E5" w:rsidRPr="00567471">
        <w:rPr>
          <w:lang w:val="en-US"/>
        </w:rPr>
        <w:t>acy</w:t>
      </w:r>
      <w:r w:rsidRPr="00567471">
        <w:rPr>
          <w:lang w:val="en-US"/>
        </w:rPr>
        <w:t>. In this case, the hop order</w:t>
      </w:r>
      <w:r w:rsidR="00EE63E5" w:rsidRPr="00567471">
        <w:rPr>
          <w:lang w:val="en-US"/>
        </w:rPr>
        <w:t xml:space="preserve"> from a node relying on GNSS</w:t>
      </w:r>
      <w:r w:rsidR="00191736">
        <w:rPr>
          <w:lang w:val="en-US"/>
        </w:rPr>
        <w:t xml:space="preserve"> timing</w:t>
      </w:r>
      <w:r w:rsidRPr="00567471">
        <w:rPr>
          <w:lang w:val="en-US"/>
        </w:rPr>
        <w:t xml:space="preserve">, rather than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DLTX</m:t>
            </m:r>
          </m:sub>
        </m:sSub>
      </m:oMath>
      <w:r w:rsidRPr="00567471">
        <w:rPr>
          <w:lang w:val="en-US"/>
        </w:rPr>
        <w:t xml:space="preserve">, </w:t>
      </w:r>
      <w:r w:rsidR="00EE63E5" w:rsidRPr="00567471">
        <w:rPr>
          <w:lang w:val="en-US"/>
        </w:rPr>
        <w:t xml:space="preserve">can be </w:t>
      </w:r>
      <w:r w:rsidR="00191736">
        <w:rPr>
          <w:lang w:val="en-US"/>
        </w:rPr>
        <w:t>used</w:t>
      </w:r>
      <w:r w:rsidR="00EE63E5" w:rsidRPr="00567471">
        <w:rPr>
          <w:lang w:val="en-US"/>
        </w:rPr>
        <w:t xml:space="preserve"> to </w:t>
      </w:r>
      <w:r w:rsidR="00EC1440">
        <w:rPr>
          <w:lang w:val="en-US"/>
        </w:rPr>
        <w:t xml:space="preserve">implicitly </w:t>
      </w:r>
      <w:r w:rsidR="00EE63E5" w:rsidRPr="00567471">
        <w:rPr>
          <w:lang w:val="en-US"/>
        </w:rPr>
        <w:t xml:space="preserve">indicate the DL-Tx timing accuracy. </w:t>
      </w:r>
      <w:r w:rsidR="00E915EF" w:rsidRPr="00567471">
        <w:rPr>
          <w:lang w:val="en-US"/>
        </w:rPr>
        <w:t xml:space="preserve"> </w:t>
      </w:r>
    </w:p>
    <w:p w14:paraId="533B7EDA" w14:textId="7CE97BA4" w:rsidR="00BC14F8" w:rsidRDefault="00B13739" w:rsidP="00567471">
      <w:pPr>
        <w:widowControl w:val="0"/>
        <w:overflowPunct/>
        <w:autoSpaceDE/>
        <w:autoSpaceDN/>
        <w:adjustRightInd/>
        <w:jc w:val="left"/>
        <w:textAlignment w:val="auto"/>
        <w:rPr>
          <w:lang w:val="en-US"/>
        </w:rPr>
      </w:pPr>
      <w:r>
        <w:rPr>
          <w:lang w:val="en-US"/>
        </w:rPr>
        <w:t xml:space="preserve">From signaling perspective, the two options can be similar: the IAB nodes need to communicate for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DLTX</m:t>
            </m:r>
          </m:sub>
        </m:sSub>
      </m:oMath>
      <w:r>
        <w:rPr>
          <w:lang w:val="en-US"/>
        </w:rPr>
        <w:t xml:space="preserve"> in Option 1 and a specific hop order in Option 2</w:t>
      </w:r>
      <w:r w:rsidR="0057338F">
        <w:rPr>
          <w:lang w:val="en-US"/>
        </w:rPr>
        <w:t xml:space="preserve"> (due to a need for an IAB node equipped with GPS to temporarily lose GPS timing functionality)</w:t>
      </w:r>
      <w:r>
        <w:rPr>
          <w:lang w:val="en-US"/>
        </w:rPr>
        <w:t xml:space="preserve">. </w:t>
      </w:r>
      <w:r w:rsidR="0057338F">
        <w:rPr>
          <w:lang w:val="en-US"/>
        </w:rPr>
        <w:t xml:space="preserve">On the other hand, Option-2 may rely on </w:t>
      </w:r>
      <w:r w:rsidR="00EC1440">
        <w:rPr>
          <w:lang w:val="en-US"/>
        </w:rPr>
        <w:t>RAN4</w:t>
      </w:r>
      <w:r w:rsidR="0057338F">
        <w:rPr>
          <w:lang w:val="en-US"/>
        </w:rPr>
        <w:t>-defined single-hop timing</w:t>
      </w:r>
      <w:r w:rsidR="00EC1440">
        <w:rPr>
          <w:lang w:val="en-US"/>
        </w:rPr>
        <w:t xml:space="preserve"> requirements</w:t>
      </w:r>
      <w:r w:rsidR="0057338F">
        <w:rPr>
          <w:lang w:val="en-US"/>
        </w:rPr>
        <w:t>,</w:t>
      </w:r>
      <w:r w:rsidR="00EC1440">
        <w:rPr>
          <w:lang w:val="en-US"/>
        </w:rPr>
        <w:t xml:space="preserve"> which represent the worst-case timing accuracy</w:t>
      </w:r>
      <w:r w:rsidR="0057338F">
        <w:rPr>
          <w:lang w:val="en-US"/>
        </w:rPr>
        <w:t>, to derive multi-hop timing information</w:t>
      </w:r>
      <w:r w:rsidR="00EC1440">
        <w:rPr>
          <w:lang w:val="en-US"/>
        </w:rPr>
        <w:t xml:space="preserve">. In contrast, </w:t>
      </w:r>
      <w:r w:rsidR="00EE63E5" w:rsidRPr="00567471">
        <w:rPr>
          <w:lang w:val="en-US"/>
        </w:rPr>
        <w:t xml:space="preserve">Option-1 </w:t>
      </w:r>
      <w:r w:rsidR="00BC14F8">
        <w:rPr>
          <w:lang w:val="en-US"/>
        </w:rPr>
        <w:t>has following advantages:</w:t>
      </w:r>
    </w:p>
    <w:p w14:paraId="33E1BD3C" w14:textId="77777777" w:rsidR="00BC14F8" w:rsidRDefault="00BC14F8" w:rsidP="00BC14F8">
      <w:pPr>
        <w:pStyle w:val="ListParagraph"/>
        <w:widowControl w:val="0"/>
        <w:numPr>
          <w:ilvl w:val="0"/>
          <w:numId w:val="20"/>
        </w:numPr>
        <w:overflowPunct/>
        <w:autoSpaceDE/>
        <w:autoSpaceDN/>
        <w:adjustRightInd/>
        <w:jc w:val="left"/>
        <w:textAlignment w:val="auto"/>
        <w:rPr>
          <w:lang w:val="en-US"/>
        </w:rPr>
      </w:pPr>
      <w:r>
        <w:rPr>
          <w:lang w:val="en-US"/>
        </w:rPr>
        <w:t>To allow</w:t>
      </w:r>
      <w:r w:rsidR="00EE63E5" w:rsidRPr="00BC14F8">
        <w:rPr>
          <w:lang w:val="en-US"/>
        </w:rPr>
        <w:t xml:space="preserve"> </w:t>
      </w:r>
      <w:r w:rsidR="00EC1440" w:rsidRPr="00BC14F8">
        <w:rPr>
          <w:lang w:val="en-US"/>
        </w:rPr>
        <w:t xml:space="preserve">node-specific timing </w:t>
      </w:r>
      <w:r w:rsidR="009266F9" w:rsidRPr="00BC14F8">
        <w:rPr>
          <w:lang w:val="en-US"/>
        </w:rPr>
        <w:t>error indication which can be more accurate than RAN4 worst-case requirement</w:t>
      </w:r>
      <w:r w:rsidR="00EE213F" w:rsidRPr="00BC14F8">
        <w:rPr>
          <w:lang w:val="en-US"/>
        </w:rPr>
        <w:t>.</w:t>
      </w:r>
    </w:p>
    <w:p w14:paraId="3A5CA648" w14:textId="45D7A78C" w:rsidR="00BC14F8" w:rsidRDefault="00BC14F8" w:rsidP="00BC14F8">
      <w:pPr>
        <w:pStyle w:val="ListParagraph"/>
        <w:widowControl w:val="0"/>
        <w:numPr>
          <w:ilvl w:val="0"/>
          <w:numId w:val="20"/>
        </w:numPr>
        <w:overflowPunct/>
        <w:autoSpaceDE/>
        <w:autoSpaceDN/>
        <w:adjustRightInd/>
        <w:jc w:val="left"/>
        <w:textAlignment w:val="auto"/>
        <w:rPr>
          <w:lang w:val="en-US"/>
        </w:rPr>
      </w:pPr>
      <w:r>
        <w:rPr>
          <w:lang w:val="en-US"/>
        </w:rPr>
        <w:t xml:space="preserve">To give direct quantitative </w:t>
      </w:r>
      <w:r w:rsidR="00CC6D1C">
        <w:rPr>
          <w:lang w:val="en-US"/>
        </w:rPr>
        <w:t>indication of</w:t>
      </w:r>
      <w:r>
        <w:rPr>
          <w:lang w:val="en-US"/>
        </w:rPr>
        <w:t xml:space="preserve"> whether the IAB node, when attaching to its parent, can still fulfill the network synchronization requirement (e.g., within 3µs error range). </w:t>
      </w:r>
    </w:p>
    <w:p w14:paraId="37521C5F" w14:textId="427FBB64" w:rsidR="00EE63E5" w:rsidRPr="00BC14F8" w:rsidRDefault="00BC14F8" w:rsidP="00BC14F8">
      <w:pPr>
        <w:pStyle w:val="ListParagraph"/>
        <w:widowControl w:val="0"/>
        <w:numPr>
          <w:ilvl w:val="0"/>
          <w:numId w:val="20"/>
        </w:numPr>
        <w:overflowPunct/>
        <w:autoSpaceDE/>
        <w:autoSpaceDN/>
        <w:adjustRightInd/>
        <w:jc w:val="left"/>
        <w:textAlignment w:val="auto"/>
        <w:rPr>
          <w:lang w:val="en-US"/>
        </w:rPr>
      </w:pPr>
      <w:r>
        <w:rPr>
          <w:lang w:val="en-US"/>
        </w:rPr>
        <w:t>To provide better estimati</w:t>
      </w:r>
      <w:r w:rsidR="00CC6D1C">
        <w:rPr>
          <w:lang w:val="en-US"/>
        </w:rPr>
        <w:t xml:space="preserve">on about DL-Tx timing stability. </w:t>
      </w:r>
      <w:r>
        <w:rPr>
          <w:lang w:val="en-US"/>
        </w:rPr>
        <w:t xml:space="preserve"> </w:t>
      </w:r>
      <w:r w:rsidR="00EE213F" w:rsidRPr="00BC14F8">
        <w:rPr>
          <w:lang w:val="en-US"/>
        </w:rPr>
        <w:t xml:space="preserve"> </w:t>
      </w:r>
    </w:p>
    <w:p w14:paraId="454F4BC5" w14:textId="39322C2C" w:rsidR="003E5C03" w:rsidRDefault="00EE63E5" w:rsidP="00567471">
      <w:pPr>
        <w:widowControl w:val="0"/>
        <w:overflowPunct/>
        <w:autoSpaceDE/>
        <w:autoSpaceDN/>
        <w:adjustRightInd/>
        <w:jc w:val="left"/>
        <w:textAlignment w:val="auto"/>
        <w:rPr>
          <w:b/>
          <w:i/>
          <w:lang w:val="en-US"/>
        </w:rPr>
      </w:pPr>
      <w:r w:rsidRPr="00567471">
        <w:rPr>
          <w:b/>
          <w:i/>
          <w:lang w:val="en-US"/>
        </w:rPr>
        <w:t xml:space="preserve">Proposal 3: </w:t>
      </w:r>
      <w:r w:rsidR="00EE213F" w:rsidRPr="00567471">
        <w:rPr>
          <w:b/>
          <w:i/>
          <w:lang w:val="en-US"/>
        </w:rPr>
        <w:t xml:space="preserve">It is supported that the IAB node derives and indicates to other IAB node its DL-Tx timing error </w:t>
      </w:r>
      <w:r w:rsidR="009266F9">
        <w:rPr>
          <w:b/>
          <w:i/>
          <w:lang w:val="en-US"/>
        </w:rPr>
        <w:t>range</w:t>
      </w:r>
      <w:r w:rsidR="00EE213F" w:rsidRPr="00567471">
        <w:rPr>
          <w:b/>
          <w:i/>
          <w:lang w:val="en-US"/>
        </w:rPr>
        <w:t xml:space="preserve">.  </w:t>
      </w:r>
    </w:p>
    <w:p w14:paraId="1EB12D31" w14:textId="77777777" w:rsidR="000D1E89" w:rsidRDefault="000D1E89" w:rsidP="00567471">
      <w:pPr>
        <w:widowControl w:val="0"/>
        <w:overflowPunct/>
        <w:autoSpaceDE/>
        <w:autoSpaceDN/>
        <w:adjustRightInd/>
        <w:jc w:val="left"/>
        <w:textAlignment w:val="auto"/>
        <w:rPr>
          <w:lang w:val="en-US"/>
        </w:rPr>
      </w:pPr>
      <w:r>
        <w:rPr>
          <w:lang w:val="en-US"/>
        </w:rPr>
        <w:t xml:space="preserve">It should be noted that the following steps relating to equation (3) can be based on implementation and therefore not necessarily specified. </w:t>
      </w:r>
    </w:p>
    <w:p w14:paraId="2D7935D9" w14:textId="18AA8CD8" w:rsidR="000D1E89" w:rsidRDefault="000D1E89" w:rsidP="000D1E89">
      <w:pPr>
        <w:pStyle w:val="ListParagraph"/>
        <w:widowControl w:val="0"/>
        <w:numPr>
          <w:ilvl w:val="0"/>
          <w:numId w:val="21"/>
        </w:numPr>
        <w:overflowPunct/>
        <w:autoSpaceDE/>
        <w:autoSpaceDN/>
        <w:adjustRightInd/>
        <w:jc w:val="left"/>
        <w:textAlignment w:val="auto"/>
        <w:rPr>
          <w:lang w:val="en-US"/>
        </w:rPr>
      </w:pPr>
      <w:r>
        <w:rPr>
          <w:lang w:val="en-US"/>
        </w:rPr>
        <w:t xml:space="preserve">How the parent determines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parent</m:t>
            </m:r>
          </m:sub>
        </m:sSub>
      </m:oMath>
      <w:r>
        <w:rPr>
          <w:lang w:val="en-US"/>
        </w:rPr>
        <w:t xml:space="preserve"> and how the IAB node determines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IAB</m:t>
            </m:r>
          </m:sub>
        </m:sSub>
      </m:oMath>
      <w:r>
        <w:rPr>
          <w:lang w:val="en-US"/>
        </w:rPr>
        <w:t>;</w:t>
      </w:r>
    </w:p>
    <w:p w14:paraId="719C6A65" w14:textId="2EB62FA6" w:rsidR="000D1E89" w:rsidRPr="000D1E89" w:rsidRDefault="000D1E89" w:rsidP="000D1E89">
      <w:pPr>
        <w:pStyle w:val="ListParagraph"/>
        <w:widowControl w:val="0"/>
        <w:numPr>
          <w:ilvl w:val="0"/>
          <w:numId w:val="21"/>
        </w:numPr>
        <w:overflowPunct/>
        <w:autoSpaceDE/>
        <w:autoSpaceDN/>
        <w:adjustRightInd/>
        <w:jc w:val="left"/>
        <w:textAlignment w:val="auto"/>
        <w:rPr>
          <w:lang w:val="en-US"/>
        </w:rPr>
      </w:pPr>
      <w:r>
        <w:rPr>
          <w:lang w:val="en-US"/>
        </w:rPr>
        <w:t xml:space="preserve">How the IAB node derives its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DLTX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based on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DLTX</m:t>
            </m:r>
          </m:sub>
        </m:sSub>
      </m:oMath>
      <w:r>
        <w:rPr>
          <w:lang w:val="en-US"/>
        </w:rPr>
        <w:t xml:space="preserve"> of its parent,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parent</m:t>
            </m:r>
          </m:sub>
        </m:sSub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Q</m:t>
            </m:r>
          </m:sub>
        </m:sSub>
      </m:oMath>
      <w:r w:rsidR="00EE1F99">
        <w:rPr>
          <w:lang w:val="en-US"/>
        </w:rPr>
        <w:t xml:space="preserve">, i.e., the equation (3) itself, at least for single parent case. </w:t>
      </w:r>
    </w:p>
    <w:p w14:paraId="41842670" w14:textId="77777777" w:rsidR="003C420F" w:rsidRDefault="00DE0765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50" w:before="180" w:afterLines="50" w:line="240" w:lineRule="auto"/>
        <w:ind w:left="431" w:hanging="431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Conclusions</w:t>
      </w:r>
    </w:p>
    <w:p w14:paraId="05C37CBE" w14:textId="77777777" w:rsidR="003C420F" w:rsidRDefault="00DE0765">
      <w:pPr>
        <w:snapToGrid w:val="0"/>
        <w:spacing w:beforeLines="50" w:before="180" w:afterLines="50" w:after="180" w:line="240" w:lineRule="auto"/>
        <w:rPr>
          <w:lang w:val="en-US" w:eastAsia="zh-CN"/>
        </w:rPr>
      </w:pPr>
      <w:r>
        <w:rPr>
          <w:lang w:val="en-US" w:eastAsia="zh-CN"/>
        </w:rPr>
        <w:t>Based on the discussion, we have the following</w:t>
      </w:r>
      <w:r>
        <w:rPr>
          <w:rFonts w:hint="eastAsia"/>
          <w:lang w:val="en-US" w:eastAsia="zh-CN"/>
        </w:rPr>
        <w:t xml:space="preserve"> observation and </w:t>
      </w:r>
      <w:r>
        <w:rPr>
          <w:lang w:val="en-US" w:eastAsia="zh-CN"/>
        </w:rPr>
        <w:t>proposals:</w:t>
      </w:r>
    </w:p>
    <w:p w14:paraId="7AFE98A0" w14:textId="77777777" w:rsidR="00567471" w:rsidRPr="00567471" w:rsidRDefault="00567471" w:rsidP="00567471">
      <w:pPr>
        <w:pStyle w:val="ListParagraph"/>
        <w:widowControl w:val="0"/>
        <w:overflowPunct/>
        <w:autoSpaceDE/>
        <w:autoSpaceDN/>
        <w:adjustRightInd/>
        <w:ind w:left="0"/>
        <w:contextualSpacing w:val="0"/>
        <w:jc w:val="left"/>
        <w:textAlignment w:val="auto"/>
        <w:rPr>
          <w:b/>
          <w:i/>
          <w:lang w:val="en-US"/>
        </w:rPr>
      </w:pPr>
      <w:r w:rsidRPr="00567471">
        <w:rPr>
          <w:b/>
          <w:i/>
          <w:lang w:val="en-US"/>
        </w:rPr>
        <w:lastRenderedPageBreak/>
        <w:t xml:space="preserve">Proposal 1: In OTA-based case-1 timing alignment, the IAB node adjusts its DL-Tx timing at the starting of DL radio frame (n+k) after receiving the T_delta notification from parent in radio frame n. FFS on k.  </w:t>
      </w:r>
    </w:p>
    <w:p w14:paraId="7C485B72" w14:textId="77777777" w:rsidR="00567471" w:rsidRPr="00B50367" w:rsidRDefault="00567471" w:rsidP="00567471">
      <w:pPr>
        <w:widowControl w:val="0"/>
        <w:overflowPunct/>
        <w:autoSpaceDE/>
        <w:autoSpaceDN/>
        <w:adjustRightInd/>
        <w:jc w:val="left"/>
        <w:textAlignment w:val="auto"/>
        <w:rPr>
          <w:b/>
          <w:i/>
          <w:lang w:val="en-US"/>
        </w:rPr>
      </w:pPr>
      <w:r w:rsidRPr="00B50367">
        <w:rPr>
          <w:b/>
          <w:i/>
          <w:lang w:val="en-US"/>
        </w:rPr>
        <w:t xml:space="preserve">Proposal 2: To use MAC-CE to deliver T_delta. </w:t>
      </w:r>
    </w:p>
    <w:p w14:paraId="7F51AD35" w14:textId="3294E6FE" w:rsidR="00912C31" w:rsidRDefault="00567471" w:rsidP="00567471">
      <w:pPr>
        <w:rPr>
          <w:lang w:val="en-US" w:eastAsia="zh-CN"/>
        </w:rPr>
      </w:pPr>
      <w:r w:rsidRPr="00EE213F">
        <w:rPr>
          <w:b/>
          <w:i/>
          <w:lang w:val="en-US"/>
        </w:rPr>
        <w:t xml:space="preserve">Proposal 3: It is supported that the IAB node </w:t>
      </w:r>
      <w:r w:rsidR="00CC6D1C" w:rsidRPr="00567471">
        <w:rPr>
          <w:b/>
          <w:i/>
          <w:lang w:val="en-US"/>
        </w:rPr>
        <w:t xml:space="preserve">derives and </w:t>
      </w:r>
      <w:r w:rsidRPr="00EE213F">
        <w:rPr>
          <w:b/>
          <w:i/>
          <w:lang w:val="en-US"/>
        </w:rPr>
        <w:t xml:space="preserve">indicates to other IAB node its DL-Tx timing error </w:t>
      </w:r>
      <w:r w:rsidR="009266F9">
        <w:rPr>
          <w:b/>
          <w:i/>
          <w:lang w:val="en-US"/>
        </w:rPr>
        <w:t>range</w:t>
      </w:r>
      <w:r w:rsidRPr="00EE213F">
        <w:rPr>
          <w:b/>
          <w:i/>
          <w:lang w:val="en-US"/>
        </w:rPr>
        <w:t>.</w:t>
      </w:r>
    </w:p>
    <w:p w14:paraId="4C76C177" w14:textId="77777777" w:rsidR="003C420F" w:rsidRDefault="00DE0765">
      <w:pPr>
        <w:pStyle w:val="Heading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overflowPunct/>
        <w:snapToGrid w:val="0"/>
        <w:spacing w:beforeLines="50" w:before="180" w:afterLines="50" w:line="240" w:lineRule="auto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References</w:t>
      </w:r>
    </w:p>
    <w:p w14:paraId="36265484" w14:textId="77777777" w:rsidR="003C420F" w:rsidRDefault="00DE0765" w:rsidP="00572203">
      <w:pPr>
        <w:pStyle w:val="References"/>
        <w:spacing w:before="120" w:after="120"/>
        <w:rPr>
          <w:szCs w:val="20"/>
          <w:lang w:eastAsia="zh-CN"/>
        </w:rPr>
      </w:pPr>
      <w:bookmarkStart w:id="1" w:name="_Ref462729"/>
      <w:r>
        <w:rPr>
          <w:szCs w:val="20"/>
          <w:lang w:eastAsia="zh-CN"/>
        </w:rPr>
        <w:t>3GPP TR 38.874, v16.0.0</w:t>
      </w:r>
      <w:bookmarkEnd w:id="1"/>
    </w:p>
    <w:p w14:paraId="0C51209B" w14:textId="64DED0A7" w:rsidR="00A62717" w:rsidRDefault="00A62717" w:rsidP="00572203">
      <w:pPr>
        <w:pStyle w:val="References"/>
        <w:spacing w:before="120" w:after="120"/>
        <w:rPr>
          <w:szCs w:val="20"/>
          <w:lang w:eastAsia="zh-CN"/>
        </w:rPr>
      </w:pPr>
      <w:bookmarkStart w:id="2" w:name="_Ref462827"/>
      <w:r>
        <w:rPr>
          <w:szCs w:val="20"/>
          <w:lang w:eastAsia="zh-CN"/>
        </w:rPr>
        <w:t>TS 38.133</w:t>
      </w:r>
      <w:r w:rsidR="002D5C74">
        <w:rPr>
          <w:szCs w:val="20"/>
          <w:lang w:eastAsia="zh-CN"/>
        </w:rPr>
        <w:t>, v15.4.0</w:t>
      </w:r>
    </w:p>
    <w:p w14:paraId="21BFDF52" w14:textId="166D5E97" w:rsidR="008C0842" w:rsidRDefault="008C0842" w:rsidP="00572203">
      <w:pPr>
        <w:pStyle w:val="References"/>
        <w:spacing w:before="120" w:after="120"/>
        <w:rPr>
          <w:szCs w:val="20"/>
          <w:lang w:eastAsia="zh-CN"/>
        </w:rPr>
      </w:pPr>
      <w:bookmarkStart w:id="3" w:name="_Ref6214394"/>
      <w:r>
        <w:rPr>
          <w:szCs w:val="20"/>
          <w:lang w:eastAsia="zh-CN"/>
        </w:rPr>
        <w:t>TS 38.901, v15.0.0</w:t>
      </w:r>
      <w:bookmarkEnd w:id="3"/>
    </w:p>
    <w:p w14:paraId="588C8AE8" w14:textId="779825D2" w:rsidR="003C420F" w:rsidRPr="00191736" w:rsidRDefault="00572203" w:rsidP="00191736">
      <w:pPr>
        <w:pStyle w:val="References"/>
        <w:spacing w:before="120" w:after="120"/>
        <w:rPr>
          <w:szCs w:val="20"/>
          <w:lang w:eastAsia="zh-CN"/>
        </w:rPr>
      </w:pPr>
      <w:bookmarkStart w:id="4" w:name="_Ref6188177"/>
      <w:r>
        <w:rPr>
          <w:szCs w:val="20"/>
          <w:lang w:eastAsia="zh-CN"/>
        </w:rPr>
        <w:t>R1-1904813</w:t>
      </w:r>
      <w:r w:rsidR="00DE0765">
        <w:rPr>
          <w:szCs w:val="20"/>
          <w:lang w:eastAsia="zh-CN"/>
        </w:rPr>
        <w:t xml:space="preserve">, </w:t>
      </w:r>
      <w:r w:rsidRPr="00572203">
        <w:rPr>
          <w:szCs w:val="20"/>
          <w:lang w:eastAsia="zh-CN"/>
        </w:rPr>
        <w:t>Discussion on OTA timing mechanism</w:t>
      </w:r>
      <w:r w:rsidR="00DE0765">
        <w:rPr>
          <w:szCs w:val="20"/>
          <w:lang w:eastAsia="zh-CN"/>
        </w:rPr>
        <w:t>, ZTE, Sanechips</w:t>
      </w:r>
      <w:bookmarkEnd w:id="2"/>
      <w:bookmarkEnd w:id="4"/>
    </w:p>
    <w:sectPr w:rsidR="003C420F" w:rsidRPr="00191736">
      <w:footerReference w:type="default" r:id="rId9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AC6219" w14:textId="77777777" w:rsidR="00EA11D8" w:rsidRDefault="00EA11D8">
      <w:pPr>
        <w:spacing w:after="0" w:line="240" w:lineRule="auto"/>
      </w:pPr>
      <w:r>
        <w:separator/>
      </w:r>
    </w:p>
  </w:endnote>
  <w:endnote w:type="continuationSeparator" w:id="0">
    <w:p w14:paraId="583DFC1F" w14:textId="77777777" w:rsidR="00EA11D8" w:rsidRDefault="00EA1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3782"/>
      <w:docPartObj>
        <w:docPartGallery w:val="AutoText"/>
      </w:docPartObj>
    </w:sdtPr>
    <w:sdtEndPr/>
    <w:sdtContent>
      <w:p w14:paraId="3CEF190B" w14:textId="0190C86C" w:rsidR="000D1E89" w:rsidRDefault="000D1E89" w:rsidP="00A3516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0008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40C88" w14:textId="77777777" w:rsidR="00EA11D8" w:rsidRDefault="00EA11D8">
      <w:pPr>
        <w:spacing w:after="0" w:line="240" w:lineRule="auto"/>
      </w:pPr>
      <w:r>
        <w:separator/>
      </w:r>
    </w:p>
  </w:footnote>
  <w:footnote w:type="continuationSeparator" w:id="0">
    <w:p w14:paraId="7B7A5FD4" w14:textId="77777777" w:rsidR="00EA11D8" w:rsidRDefault="00EA11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783698A"/>
    <w:multiLevelType w:val="hybridMultilevel"/>
    <w:tmpl w:val="3064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FA52E"/>
    <w:multiLevelType w:val="singleLevel"/>
    <w:tmpl w:val="0B9FA52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0F630A79"/>
    <w:multiLevelType w:val="multilevel"/>
    <w:tmpl w:val="0F630A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783EAC"/>
    <w:multiLevelType w:val="hybridMultilevel"/>
    <w:tmpl w:val="18060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>
    <w:nsid w:val="237C1621"/>
    <w:multiLevelType w:val="hybridMultilevel"/>
    <w:tmpl w:val="5BB83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445CF"/>
    <w:multiLevelType w:val="hybridMultilevel"/>
    <w:tmpl w:val="CAF2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254B4"/>
    <w:multiLevelType w:val="hybridMultilevel"/>
    <w:tmpl w:val="880E2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367AAF"/>
    <w:multiLevelType w:val="multilevel"/>
    <w:tmpl w:val="39367A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5144907"/>
    <w:multiLevelType w:val="multilevel"/>
    <w:tmpl w:val="451449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1724A1"/>
    <w:multiLevelType w:val="hybridMultilevel"/>
    <w:tmpl w:val="C9042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9F46B8"/>
    <w:multiLevelType w:val="multilevel"/>
    <w:tmpl w:val="699F4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1503D4"/>
    <w:multiLevelType w:val="hybridMultilevel"/>
    <w:tmpl w:val="217E22E2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7">
    <w:nsid w:val="6AD0792F"/>
    <w:multiLevelType w:val="multilevel"/>
    <w:tmpl w:val="6AD079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07691D"/>
    <w:multiLevelType w:val="multilevel"/>
    <w:tmpl w:val="7107691D"/>
    <w:lvl w:ilvl="0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7AB123D5"/>
    <w:multiLevelType w:val="singleLevel"/>
    <w:tmpl w:val="7AB123D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5"/>
  </w:num>
  <w:num w:numId="4">
    <w:abstractNumId w:val="10"/>
  </w:num>
  <w:num w:numId="5">
    <w:abstractNumId w:val="11"/>
  </w:num>
  <w:num w:numId="6">
    <w:abstractNumId w:val="13"/>
  </w:num>
  <w:num w:numId="7">
    <w:abstractNumId w:val="15"/>
  </w:num>
  <w:num w:numId="8">
    <w:abstractNumId w:val="12"/>
  </w:num>
  <w:num w:numId="9">
    <w:abstractNumId w:val="17"/>
  </w:num>
  <w:num w:numId="10">
    <w:abstractNumId w:val="18"/>
  </w:num>
  <w:num w:numId="11">
    <w:abstractNumId w:val="9"/>
  </w:num>
  <w:num w:numId="12">
    <w:abstractNumId w:val="3"/>
  </w:num>
  <w:num w:numId="13">
    <w:abstractNumId w:val="20"/>
  </w:num>
  <w:num w:numId="14">
    <w:abstractNumId w:val="2"/>
  </w:num>
  <w:num w:numId="15">
    <w:abstractNumId w:val="14"/>
  </w:num>
  <w:num w:numId="16">
    <w:abstractNumId w:val="8"/>
  </w:num>
  <w:num w:numId="17">
    <w:abstractNumId w:val="6"/>
  </w:num>
  <w:num w:numId="18">
    <w:abstractNumId w:val="4"/>
  </w:num>
  <w:num w:numId="19">
    <w:abstractNumId w:val="7"/>
  </w:num>
  <w:num w:numId="20">
    <w:abstractNumId w:val="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3"/>
  <w:defaultTabStop w:val="2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4E"/>
    <w:rsid w:val="00000578"/>
    <w:rsid w:val="000005F3"/>
    <w:rsid w:val="00000650"/>
    <w:rsid w:val="00000673"/>
    <w:rsid w:val="000006A4"/>
    <w:rsid w:val="00000B79"/>
    <w:rsid w:val="00000B92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28D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56"/>
    <w:rsid w:val="00011DE0"/>
    <w:rsid w:val="00012153"/>
    <w:rsid w:val="0001222B"/>
    <w:rsid w:val="000127BE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251"/>
    <w:rsid w:val="00020425"/>
    <w:rsid w:val="000204AC"/>
    <w:rsid w:val="00020A08"/>
    <w:rsid w:val="00020EC1"/>
    <w:rsid w:val="0002110F"/>
    <w:rsid w:val="00021443"/>
    <w:rsid w:val="00021655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27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E72"/>
    <w:rsid w:val="0003003A"/>
    <w:rsid w:val="00030375"/>
    <w:rsid w:val="000306D4"/>
    <w:rsid w:val="00030979"/>
    <w:rsid w:val="00030D97"/>
    <w:rsid w:val="00030FEF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7C2"/>
    <w:rsid w:val="00036A3C"/>
    <w:rsid w:val="00036AE2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E82"/>
    <w:rsid w:val="00043032"/>
    <w:rsid w:val="00043B51"/>
    <w:rsid w:val="00043CE8"/>
    <w:rsid w:val="00044183"/>
    <w:rsid w:val="00044A45"/>
    <w:rsid w:val="00044A67"/>
    <w:rsid w:val="00044AB2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0CA"/>
    <w:rsid w:val="0005456A"/>
    <w:rsid w:val="000547FF"/>
    <w:rsid w:val="00054E4B"/>
    <w:rsid w:val="00054FA3"/>
    <w:rsid w:val="000554D6"/>
    <w:rsid w:val="0005556F"/>
    <w:rsid w:val="000555B6"/>
    <w:rsid w:val="00055B02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A1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28"/>
    <w:rsid w:val="0006746D"/>
    <w:rsid w:val="0006751A"/>
    <w:rsid w:val="00067709"/>
    <w:rsid w:val="00067820"/>
    <w:rsid w:val="00067B4E"/>
    <w:rsid w:val="00067D45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96"/>
    <w:rsid w:val="000814DA"/>
    <w:rsid w:val="00081633"/>
    <w:rsid w:val="00081A62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3D12"/>
    <w:rsid w:val="000843EC"/>
    <w:rsid w:val="00084496"/>
    <w:rsid w:val="000849C4"/>
    <w:rsid w:val="00084F39"/>
    <w:rsid w:val="000852E9"/>
    <w:rsid w:val="00085538"/>
    <w:rsid w:val="00085A45"/>
    <w:rsid w:val="00085D7F"/>
    <w:rsid w:val="00085DE1"/>
    <w:rsid w:val="00085F75"/>
    <w:rsid w:val="00086065"/>
    <w:rsid w:val="000860DA"/>
    <w:rsid w:val="0008679B"/>
    <w:rsid w:val="0008685B"/>
    <w:rsid w:val="00086892"/>
    <w:rsid w:val="00086DA3"/>
    <w:rsid w:val="000871C8"/>
    <w:rsid w:val="00087436"/>
    <w:rsid w:val="00087553"/>
    <w:rsid w:val="000879FD"/>
    <w:rsid w:val="00087A68"/>
    <w:rsid w:val="00087C73"/>
    <w:rsid w:val="00087D64"/>
    <w:rsid w:val="00087F9A"/>
    <w:rsid w:val="00090268"/>
    <w:rsid w:val="00090534"/>
    <w:rsid w:val="00090789"/>
    <w:rsid w:val="00090BF1"/>
    <w:rsid w:val="00090D80"/>
    <w:rsid w:val="0009113C"/>
    <w:rsid w:val="00091396"/>
    <w:rsid w:val="0009163E"/>
    <w:rsid w:val="0009192E"/>
    <w:rsid w:val="000919E0"/>
    <w:rsid w:val="00091C04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1C"/>
    <w:rsid w:val="00094D98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4C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3F"/>
    <w:rsid w:val="000A23FC"/>
    <w:rsid w:val="000A2423"/>
    <w:rsid w:val="000A2A7C"/>
    <w:rsid w:val="000A2C12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C6D"/>
    <w:rsid w:val="000B0095"/>
    <w:rsid w:val="000B0365"/>
    <w:rsid w:val="000B03B1"/>
    <w:rsid w:val="000B07B4"/>
    <w:rsid w:val="000B095D"/>
    <w:rsid w:val="000B0AE4"/>
    <w:rsid w:val="000B0EFD"/>
    <w:rsid w:val="000B0F60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96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B62"/>
    <w:rsid w:val="000B7C77"/>
    <w:rsid w:val="000B7DF6"/>
    <w:rsid w:val="000B7F9D"/>
    <w:rsid w:val="000C0039"/>
    <w:rsid w:val="000C0ABC"/>
    <w:rsid w:val="000C0B22"/>
    <w:rsid w:val="000C0B6F"/>
    <w:rsid w:val="000C0CE9"/>
    <w:rsid w:val="000C0D4F"/>
    <w:rsid w:val="000C0D60"/>
    <w:rsid w:val="000C191A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AE0"/>
    <w:rsid w:val="000C6AFD"/>
    <w:rsid w:val="000C6C55"/>
    <w:rsid w:val="000C6D71"/>
    <w:rsid w:val="000C7053"/>
    <w:rsid w:val="000C72C0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1E89"/>
    <w:rsid w:val="000D28E4"/>
    <w:rsid w:val="000D2EE7"/>
    <w:rsid w:val="000D3146"/>
    <w:rsid w:val="000D3E6E"/>
    <w:rsid w:val="000D4287"/>
    <w:rsid w:val="000D464E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1C6"/>
    <w:rsid w:val="000E1769"/>
    <w:rsid w:val="000E1A22"/>
    <w:rsid w:val="000E1D0C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037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184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1F43"/>
    <w:rsid w:val="0010276C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4B9A"/>
    <w:rsid w:val="00104D68"/>
    <w:rsid w:val="00104D7C"/>
    <w:rsid w:val="001053AB"/>
    <w:rsid w:val="001059AD"/>
    <w:rsid w:val="00105ED4"/>
    <w:rsid w:val="00106311"/>
    <w:rsid w:val="001064A3"/>
    <w:rsid w:val="00106507"/>
    <w:rsid w:val="001065DF"/>
    <w:rsid w:val="00106640"/>
    <w:rsid w:val="00106B73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A42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067"/>
    <w:rsid w:val="0012313B"/>
    <w:rsid w:val="001232F1"/>
    <w:rsid w:val="00123F1A"/>
    <w:rsid w:val="001240E8"/>
    <w:rsid w:val="00124701"/>
    <w:rsid w:val="00124719"/>
    <w:rsid w:val="00124A72"/>
    <w:rsid w:val="00125349"/>
    <w:rsid w:val="00125788"/>
    <w:rsid w:val="00125CF1"/>
    <w:rsid w:val="00126047"/>
    <w:rsid w:val="001261C0"/>
    <w:rsid w:val="001262D8"/>
    <w:rsid w:val="001265CC"/>
    <w:rsid w:val="00126631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BEF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792"/>
    <w:rsid w:val="00141815"/>
    <w:rsid w:val="0014189A"/>
    <w:rsid w:val="00142347"/>
    <w:rsid w:val="00142368"/>
    <w:rsid w:val="001425E3"/>
    <w:rsid w:val="0014267D"/>
    <w:rsid w:val="001426C2"/>
    <w:rsid w:val="00142DAE"/>
    <w:rsid w:val="001431DE"/>
    <w:rsid w:val="00143376"/>
    <w:rsid w:val="00143412"/>
    <w:rsid w:val="001439F7"/>
    <w:rsid w:val="00143AB3"/>
    <w:rsid w:val="0014424C"/>
    <w:rsid w:val="00144294"/>
    <w:rsid w:val="00144588"/>
    <w:rsid w:val="00144610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3115"/>
    <w:rsid w:val="001533B9"/>
    <w:rsid w:val="001536E6"/>
    <w:rsid w:val="001538CD"/>
    <w:rsid w:val="00153999"/>
    <w:rsid w:val="00153ACD"/>
    <w:rsid w:val="00153BCE"/>
    <w:rsid w:val="0015454F"/>
    <w:rsid w:val="00154637"/>
    <w:rsid w:val="001546A9"/>
    <w:rsid w:val="0015491C"/>
    <w:rsid w:val="0015499D"/>
    <w:rsid w:val="00154ACD"/>
    <w:rsid w:val="0015572D"/>
    <w:rsid w:val="0015584A"/>
    <w:rsid w:val="00155A38"/>
    <w:rsid w:val="00155B70"/>
    <w:rsid w:val="00155C03"/>
    <w:rsid w:val="00155CF6"/>
    <w:rsid w:val="00156253"/>
    <w:rsid w:val="00156478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4E98"/>
    <w:rsid w:val="001652AE"/>
    <w:rsid w:val="00165409"/>
    <w:rsid w:val="0016591D"/>
    <w:rsid w:val="00165C61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596"/>
    <w:rsid w:val="00171AA3"/>
    <w:rsid w:val="001729DF"/>
    <w:rsid w:val="00172A27"/>
    <w:rsid w:val="00172B79"/>
    <w:rsid w:val="00172DF5"/>
    <w:rsid w:val="001736B0"/>
    <w:rsid w:val="0017392D"/>
    <w:rsid w:val="00173944"/>
    <w:rsid w:val="00173B29"/>
    <w:rsid w:val="00173B5A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698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B0B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33B"/>
    <w:rsid w:val="0018443C"/>
    <w:rsid w:val="00184BA9"/>
    <w:rsid w:val="00184D44"/>
    <w:rsid w:val="00185049"/>
    <w:rsid w:val="00185151"/>
    <w:rsid w:val="0018515B"/>
    <w:rsid w:val="001855CF"/>
    <w:rsid w:val="001855DD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C2D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736"/>
    <w:rsid w:val="00191A90"/>
    <w:rsid w:val="00191C1D"/>
    <w:rsid w:val="00191EE4"/>
    <w:rsid w:val="00191F35"/>
    <w:rsid w:val="00192870"/>
    <w:rsid w:val="00192939"/>
    <w:rsid w:val="0019294D"/>
    <w:rsid w:val="00192973"/>
    <w:rsid w:val="00192D48"/>
    <w:rsid w:val="00192FD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A07"/>
    <w:rsid w:val="00195A41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3CC"/>
    <w:rsid w:val="001A3568"/>
    <w:rsid w:val="001A3575"/>
    <w:rsid w:val="001A429F"/>
    <w:rsid w:val="001A46D9"/>
    <w:rsid w:val="001A5125"/>
    <w:rsid w:val="001A53AB"/>
    <w:rsid w:val="001A55A3"/>
    <w:rsid w:val="001A6752"/>
    <w:rsid w:val="001A6A55"/>
    <w:rsid w:val="001A6DBE"/>
    <w:rsid w:val="001A72FD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1E01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A3C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5A6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7AE7"/>
    <w:rsid w:val="001C7D93"/>
    <w:rsid w:val="001C7F02"/>
    <w:rsid w:val="001D000E"/>
    <w:rsid w:val="001D0209"/>
    <w:rsid w:val="001D0289"/>
    <w:rsid w:val="001D03FE"/>
    <w:rsid w:val="001D0526"/>
    <w:rsid w:val="001D05D2"/>
    <w:rsid w:val="001D05FB"/>
    <w:rsid w:val="001D0DB1"/>
    <w:rsid w:val="001D1469"/>
    <w:rsid w:val="001D18C1"/>
    <w:rsid w:val="001D1A56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4F6"/>
    <w:rsid w:val="001D6644"/>
    <w:rsid w:val="001D687A"/>
    <w:rsid w:val="001D68F0"/>
    <w:rsid w:val="001D6970"/>
    <w:rsid w:val="001D742C"/>
    <w:rsid w:val="001D7AB5"/>
    <w:rsid w:val="001D7E99"/>
    <w:rsid w:val="001E051F"/>
    <w:rsid w:val="001E0932"/>
    <w:rsid w:val="001E1188"/>
    <w:rsid w:val="001E193F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5F82"/>
    <w:rsid w:val="001E63D6"/>
    <w:rsid w:val="001E68AD"/>
    <w:rsid w:val="001E6AA0"/>
    <w:rsid w:val="001E6B47"/>
    <w:rsid w:val="001E6FF5"/>
    <w:rsid w:val="001E76DF"/>
    <w:rsid w:val="001E7AFB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317"/>
    <w:rsid w:val="0020084F"/>
    <w:rsid w:val="002008B6"/>
    <w:rsid w:val="002009EA"/>
    <w:rsid w:val="00200E6F"/>
    <w:rsid w:val="00200FD2"/>
    <w:rsid w:val="00201E5A"/>
    <w:rsid w:val="00202125"/>
    <w:rsid w:val="002022E2"/>
    <w:rsid w:val="0020232D"/>
    <w:rsid w:val="0020258E"/>
    <w:rsid w:val="0020298B"/>
    <w:rsid w:val="00202D04"/>
    <w:rsid w:val="00203134"/>
    <w:rsid w:val="002031DE"/>
    <w:rsid w:val="0020329F"/>
    <w:rsid w:val="00203741"/>
    <w:rsid w:val="00203CA4"/>
    <w:rsid w:val="002041EA"/>
    <w:rsid w:val="00204364"/>
    <w:rsid w:val="0020437A"/>
    <w:rsid w:val="00204D04"/>
    <w:rsid w:val="002051E0"/>
    <w:rsid w:val="0020532B"/>
    <w:rsid w:val="0020576F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19B"/>
    <w:rsid w:val="00207316"/>
    <w:rsid w:val="0020738A"/>
    <w:rsid w:val="002073DB"/>
    <w:rsid w:val="00207408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3C2"/>
    <w:rsid w:val="00213439"/>
    <w:rsid w:val="00213888"/>
    <w:rsid w:val="00213C7C"/>
    <w:rsid w:val="00213E5A"/>
    <w:rsid w:val="0021403B"/>
    <w:rsid w:val="0021433F"/>
    <w:rsid w:val="00214A78"/>
    <w:rsid w:val="00214DA8"/>
    <w:rsid w:val="00214DF0"/>
    <w:rsid w:val="00215769"/>
    <w:rsid w:val="002157B1"/>
    <w:rsid w:val="00215991"/>
    <w:rsid w:val="00215FA8"/>
    <w:rsid w:val="00216122"/>
    <w:rsid w:val="00216163"/>
    <w:rsid w:val="00216772"/>
    <w:rsid w:val="00216B41"/>
    <w:rsid w:val="00216F9E"/>
    <w:rsid w:val="002173B6"/>
    <w:rsid w:val="00217651"/>
    <w:rsid w:val="00217707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524"/>
    <w:rsid w:val="00223A34"/>
    <w:rsid w:val="0022411A"/>
    <w:rsid w:val="0022487C"/>
    <w:rsid w:val="00224E8C"/>
    <w:rsid w:val="00225098"/>
    <w:rsid w:val="002257EB"/>
    <w:rsid w:val="00225AE7"/>
    <w:rsid w:val="00225AEF"/>
    <w:rsid w:val="00225E97"/>
    <w:rsid w:val="00227000"/>
    <w:rsid w:val="002271EC"/>
    <w:rsid w:val="00227C41"/>
    <w:rsid w:val="00227D94"/>
    <w:rsid w:val="00227F54"/>
    <w:rsid w:val="0023016B"/>
    <w:rsid w:val="002304E3"/>
    <w:rsid w:val="00230D24"/>
    <w:rsid w:val="002316C7"/>
    <w:rsid w:val="00231EEA"/>
    <w:rsid w:val="00232294"/>
    <w:rsid w:val="0023255D"/>
    <w:rsid w:val="00232B94"/>
    <w:rsid w:val="00232C7C"/>
    <w:rsid w:val="00232E5C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6E0"/>
    <w:rsid w:val="00237C07"/>
    <w:rsid w:val="00240349"/>
    <w:rsid w:val="002407DF"/>
    <w:rsid w:val="00240990"/>
    <w:rsid w:val="00240F53"/>
    <w:rsid w:val="00241289"/>
    <w:rsid w:val="002414D7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3A4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C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1DF"/>
    <w:rsid w:val="002653BD"/>
    <w:rsid w:val="00266462"/>
    <w:rsid w:val="00266600"/>
    <w:rsid w:val="00266A12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456"/>
    <w:rsid w:val="00270820"/>
    <w:rsid w:val="00270844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4D5"/>
    <w:rsid w:val="002757BD"/>
    <w:rsid w:val="00275B37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A82"/>
    <w:rsid w:val="00284140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547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1"/>
    <w:rsid w:val="00292D4C"/>
    <w:rsid w:val="00292E73"/>
    <w:rsid w:val="00292EB2"/>
    <w:rsid w:val="00293595"/>
    <w:rsid w:val="0029359C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615"/>
    <w:rsid w:val="00295874"/>
    <w:rsid w:val="00295DFD"/>
    <w:rsid w:val="0029606B"/>
    <w:rsid w:val="00296079"/>
    <w:rsid w:val="00296152"/>
    <w:rsid w:val="002962D5"/>
    <w:rsid w:val="00296815"/>
    <w:rsid w:val="0029681C"/>
    <w:rsid w:val="0029699D"/>
    <w:rsid w:val="00296BA7"/>
    <w:rsid w:val="00297045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135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561"/>
    <w:rsid w:val="002B1867"/>
    <w:rsid w:val="002B2AA3"/>
    <w:rsid w:val="002B2D70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EE7"/>
    <w:rsid w:val="002C07F5"/>
    <w:rsid w:val="002C0A82"/>
    <w:rsid w:val="002C0C3A"/>
    <w:rsid w:val="002C0E40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39A2"/>
    <w:rsid w:val="002C4093"/>
    <w:rsid w:val="002C41D5"/>
    <w:rsid w:val="002C4577"/>
    <w:rsid w:val="002C468F"/>
    <w:rsid w:val="002C4B0C"/>
    <w:rsid w:val="002C4DF7"/>
    <w:rsid w:val="002C4E3D"/>
    <w:rsid w:val="002C4F2A"/>
    <w:rsid w:val="002C51A2"/>
    <w:rsid w:val="002C5306"/>
    <w:rsid w:val="002C53F1"/>
    <w:rsid w:val="002C5F3E"/>
    <w:rsid w:val="002C63F4"/>
    <w:rsid w:val="002C6473"/>
    <w:rsid w:val="002C657E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C6E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4F"/>
    <w:rsid w:val="002D5C74"/>
    <w:rsid w:val="002D5CCC"/>
    <w:rsid w:val="002D5E83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12C0"/>
    <w:rsid w:val="002E132D"/>
    <w:rsid w:val="002E159A"/>
    <w:rsid w:val="002E16D7"/>
    <w:rsid w:val="002E1B57"/>
    <w:rsid w:val="002E1BD6"/>
    <w:rsid w:val="002E2013"/>
    <w:rsid w:val="002E2606"/>
    <w:rsid w:val="002E26A5"/>
    <w:rsid w:val="002E2895"/>
    <w:rsid w:val="002E2CAD"/>
    <w:rsid w:val="002E2DAB"/>
    <w:rsid w:val="002E2EC4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EF7"/>
    <w:rsid w:val="002F2FFA"/>
    <w:rsid w:val="002F3449"/>
    <w:rsid w:val="002F3D6D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6D18"/>
    <w:rsid w:val="002F71D1"/>
    <w:rsid w:val="002F759B"/>
    <w:rsid w:val="002F7913"/>
    <w:rsid w:val="00300069"/>
    <w:rsid w:val="003004CC"/>
    <w:rsid w:val="003005C9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45C"/>
    <w:rsid w:val="00303540"/>
    <w:rsid w:val="00303781"/>
    <w:rsid w:val="00303C8B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622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657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005"/>
    <w:rsid w:val="00326637"/>
    <w:rsid w:val="00326CF5"/>
    <w:rsid w:val="00326EAB"/>
    <w:rsid w:val="00326F38"/>
    <w:rsid w:val="00326F4E"/>
    <w:rsid w:val="0032719E"/>
    <w:rsid w:val="003276AE"/>
    <w:rsid w:val="00327ABB"/>
    <w:rsid w:val="0033004E"/>
    <w:rsid w:val="003300B5"/>
    <w:rsid w:val="003300E4"/>
    <w:rsid w:val="0033013C"/>
    <w:rsid w:val="0033016A"/>
    <w:rsid w:val="00330242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AB1"/>
    <w:rsid w:val="00333F1D"/>
    <w:rsid w:val="003341C0"/>
    <w:rsid w:val="0033455F"/>
    <w:rsid w:val="003349A4"/>
    <w:rsid w:val="00334AD8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0CA3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C74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6DEC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BB7"/>
    <w:rsid w:val="00350C07"/>
    <w:rsid w:val="00351088"/>
    <w:rsid w:val="00351603"/>
    <w:rsid w:val="00351C6B"/>
    <w:rsid w:val="00352265"/>
    <w:rsid w:val="0035234A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D01"/>
    <w:rsid w:val="00354FDB"/>
    <w:rsid w:val="0035537A"/>
    <w:rsid w:val="0035589D"/>
    <w:rsid w:val="00355BDB"/>
    <w:rsid w:val="0035612A"/>
    <w:rsid w:val="003564FA"/>
    <w:rsid w:val="0035688B"/>
    <w:rsid w:val="00357ECA"/>
    <w:rsid w:val="003600AC"/>
    <w:rsid w:val="003602E9"/>
    <w:rsid w:val="003603F9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878"/>
    <w:rsid w:val="003649B4"/>
    <w:rsid w:val="00364E65"/>
    <w:rsid w:val="0036525C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3590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9E6"/>
    <w:rsid w:val="00376CA2"/>
    <w:rsid w:val="00377037"/>
    <w:rsid w:val="0037712B"/>
    <w:rsid w:val="00377356"/>
    <w:rsid w:val="00377888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D32"/>
    <w:rsid w:val="00387F0D"/>
    <w:rsid w:val="0039020E"/>
    <w:rsid w:val="003904BF"/>
    <w:rsid w:val="00390EE7"/>
    <w:rsid w:val="00390FF8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1F4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43C"/>
    <w:rsid w:val="003A0635"/>
    <w:rsid w:val="003A0A40"/>
    <w:rsid w:val="003A0A90"/>
    <w:rsid w:val="003A0BD8"/>
    <w:rsid w:val="003A11A1"/>
    <w:rsid w:val="003A1335"/>
    <w:rsid w:val="003A136C"/>
    <w:rsid w:val="003A178D"/>
    <w:rsid w:val="003A1EB8"/>
    <w:rsid w:val="003A1F21"/>
    <w:rsid w:val="003A21EA"/>
    <w:rsid w:val="003A2231"/>
    <w:rsid w:val="003A2A74"/>
    <w:rsid w:val="003A2BDB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126"/>
    <w:rsid w:val="003A634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30B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A55"/>
    <w:rsid w:val="003B6A6A"/>
    <w:rsid w:val="003B6FAD"/>
    <w:rsid w:val="003B7120"/>
    <w:rsid w:val="003B74CD"/>
    <w:rsid w:val="003B78F5"/>
    <w:rsid w:val="003B7D87"/>
    <w:rsid w:val="003C0306"/>
    <w:rsid w:val="003C0431"/>
    <w:rsid w:val="003C0A49"/>
    <w:rsid w:val="003C0E3D"/>
    <w:rsid w:val="003C1071"/>
    <w:rsid w:val="003C1228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20F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82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952"/>
    <w:rsid w:val="003E4967"/>
    <w:rsid w:val="003E4D91"/>
    <w:rsid w:val="003E51F7"/>
    <w:rsid w:val="003E53ED"/>
    <w:rsid w:val="003E5585"/>
    <w:rsid w:val="003E5C03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284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655"/>
    <w:rsid w:val="003F6A1F"/>
    <w:rsid w:val="003F6B7A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2BB1"/>
    <w:rsid w:val="00402CCF"/>
    <w:rsid w:val="0040334B"/>
    <w:rsid w:val="00403891"/>
    <w:rsid w:val="004039B7"/>
    <w:rsid w:val="00403D3F"/>
    <w:rsid w:val="004040AF"/>
    <w:rsid w:val="004042EB"/>
    <w:rsid w:val="00404CC1"/>
    <w:rsid w:val="0040505F"/>
    <w:rsid w:val="00405257"/>
    <w:rsid w:val="004054AC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B4"/>
    <w:rsid w:val="00413CCE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5FB1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0F46"/>
    <w:rsid w:val="0042157D"/>
    <w:rsid w:val="00421B1B"/>
    <w:rsid w:val="0042256A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26B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138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45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3F45"/>
    <w:rsid w:val="00444594"/>
    <w:rsid w:val="004447B5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47A"/>
    <w:rsid w:val="00446970"/>
    <w:rsid w:val="00446A0B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101"/>
    <w:rsid w:val="00452AA5"/>
    <w:rsid w:val="00452AF8"/>
    <w:rsid w:val="00452B74"/>
    <w:rsid w:val="004532E6"/>
    <w:rsid w:val="00453425"/>
    <w:rsid w:val="0045369C"/>
    <w:rsid w:val="004538B8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B39"/>
    <w:rsid w:val="00456DA3"/>
    <w:rsid w:val="0045776E"/>
    <w:rsid w:val="00457D02"/>
    <w:rsid w:val="00457E34"/>
    <w:rsid w:val="00457EE9"/>
    <w:rsid w:val="00457F23"/>
    <w:rsid w:val="004603AA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735"/>
    <w:rsid w:val="00470772"/>
    <w:rsid w:val="004708C3"/>
    <w:rsid w:val="00470941"/>
    <w:rsid w:val="00470A46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6E04"/>
    <w:rsid w:val="00477B1F"/>
    <w:rsid w:val="00477B3D"/>
    <w:rsid w:val="00477C8D"/>
    <w:rsid w:val="00477D88"/>
    <w:rsid w:val="00477E8F"/>
    <w:rsid w:val="00477E95"/>
    <w:rsid w:val="0048007C"/>
    <w:rsid w:val="004806D3"/>
    <w:rsid w:val="0048083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A7"/>
    <w:rsid w:val="004828B1"/>
    <w:rsid w:val="00482B3C"/>
    <w:rsid w:val="00482BFD"/>
    <w:rsid w:val="00482C48"/>
    <w:rsid w:val="00482E13"/>
    <w:rsid w:val="00482F10"/>
    <w:rsid w:val="0048306C"/>
    <w:rsid w:val="00483DB1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40B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18"/>
    <w:rsid w:val="00495361"/>
    <w:rsid w:val="00495408"/>
    <w:rsid w:val="00495644"/>
    <w:rsid w:val="00495EE3"/>
    <w:rsid w:val="00495EF9"/>
    <w:rsid w:val="00495F5D"/>
    <w:rsid w:val="0049639D"/>
    <w:rsid w:val="0049664F"/>
    <w:rsid w:val="00496944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6E"/>
    <w:rsid w:val="004A557B"/>
    <w:rsid w:val="004A5716"/>
    <w:rsid w:val="004A5A6C"/>
    <w:rsid w:val="004A5BF5"/>
    <w:rsid w:val="004A5D08"/>
    <w:rsid w:val="004A5E17"/>
    <w:rsid w:val="004A619C"/>
    <w:rsid w:val="004A65E5"/>
    <w:rsid w:val="004A68A8"/>
    <w:rsid w:val="004A6941"/>
    <w:rsid w:val="004A6CB9"/>
    <w:rsid w:val="004A6E1E"/>
    <w:rsid w:val="004A7378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1E93"/>
    <w:rsid w:val="004B281A"/>
    <w:rsid w:val="004B29CC"/>
    <w:rsid w:val="004B2B88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A31"/>
    <w:rsid w:val="004B4C61"/>
    <w:rsid w:val="004B4E66"/>
    <w:rsid w:val="004B4FCC"/>
    <w:rsid w:val="004B544C"/>
    <w:rsid w:val="004B5513"/>
    <w:rsid w:val="004B5D63"/>
    <w:rsid w:val="004B5D6C"/>
    <w:rsid w:val="004B6110"/>
    <w:rsid w:val="004B6184"/>
    <w:rsid w:val="004B626A"/>
    <w:rsid w:val="004B63D1"/>
    <w:rsid w:val="004B647D"/>
    <w:rsid w:val="004B67AB"/>
    <w:rsid w:val="004B6B88"/>
    <w:rsid w:val="004B7247"/>
    <w:rsid w:val="004B72F1"/>
    <w:rsid w:val="004B7382"/>
    <w:rsid w:val="004B774F"/>
    <w:rsid w:val="004B78FE"/>
    <w:rsid w:val="004B7923"/>
    <w:rsid w:val="004B7B4F"/>
    <w:rsid w:val="004C003B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132"/>
    <w:rsid w:val="004C5278"/>
    <w:rsid w:val="004C53EC"/>
    <w:rsid w:val="004C5796"/>
    <w:rsid w:val="004C595B"/>
    <w:rsid w:val="004C5977"/>
    <w:rsid w:val="004C59FA"/>
    <w:rsid w:val="004C5B74"/>
    <w:rsid w:val="004C5FE4"/>
    <w:rsid w:val="004C6479"/>
    <w:rsid w:val="004C6540"/>
    <w:rsid w:val="004C65B7"/>
    <w:rsid w:val="004C6BB9"/>
    <w:rsid w:val="004C6D87"/>
    <w:rsid w:val="004C7AA8"/>
    <w:rsid w:val="004D014D"/>
    <w:rsid w:val="004D0A88"/>
    <w:rsid w:val="004D0C5E"/>
    <w:rsid w:val="004D128F"/>
    <w:rsid w:val="004D1315"/>
    <w:rsid w:val="004D13F9"/>
    <w:rsid w:val="004D14F4"/>
    <w:rsid w:val="004D1928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0FD"/>
    <w:rsid w:val="004D3311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6234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A24"/>
    <w:rsid w:val="004F1C5C"/>
    <w:rsid w:val="004F239E"/>
    <w:rsid w:val="004F241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4F78C4"/>
    <w:rsid w:val="00500038"/>
    <w:rsid w:val="00500058"/>
    <w:rsid w:val="00500AFB"/>
    <w:rsid w:val="00500C89"/>
    <w:rsid w:val="00500D4C"/>
    <w:rsid w:val="0050118A"/>
    <w:rsid w:val="005011E3"/>
    <w:rsid w:val="00501477"/>
    <w:rsid w:val="0050182A"/>
    <w:rsid w:val="00501C6B"/>
    <w:rsid w:val="00502153"/>
    <w:rsid w:val="005021BB"/>
    <w:rsid w:val="00502409"/>
    <w:rsid w:val="005026C5"/>
    <w:rsid w:val="005028F2"/>
    <w:rsid w:val="00502D3A"/>
    <w:rsid w:val="00503866"/>
    <w:rsid w:val="00503BAF"/>
    <w:rsid w:val="0050412A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102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4E2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D61"/>
    <w:rsid w:val="00515DD4"/>
    <w:rsid w:val="00515E46"/>
    <w:rsid w:val="0051604E"/>
    <w:rsid w:val="00516317"/>
    <w:rsid w:val="0051640E"/>
    <w:rsid w:val="005164D2"/>
    <w:rsid w:val="00516556"/>
    <w:rsid w:val="005167FE"/>
    <w:rsid w:val="00516B3B"/>
    <w:rsid w:val="00516E09"/>
    <w:rsid w:val="00516E40"/>
    <w:rsid w:val="00517652"/>
    <w:rsid w:val="005177A3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3EB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5F6"/>
    <w:rsid w:val="00526868"/>
    <w:rsid w:val="00526D61"/>
    <w:rsid w:val="0052733B"/>
    <w:rsid w:val="005277B0"/>
    <w:rsid w:val="00527B8A"/>
    <w:rsid w:val="005301DD"/>
    <w:rsid w:val="0053036B"/>
    <w:rsid w:val="00530468"/>
    <w:rsid w:val="0053063D"/>
    <w:rsid w:val="00530A0C"/>
    <w:rsid w:val="00530DD5"/>
    <w:rsid w:val="00531031"/>
    <w:rsid w:val="00531304"/>
    <w:rsid w:val="00531E92"/>
    <w:rsid w:val="00532300"/>
    <w:rsid w:val="00532810"/>
    <w:rsid w:val="00532A25"/>
    <w:rsid w:val="00533007"/>
    <w:rsid w:val="0053301E"/>
    <w:rsid w:val="0053306F"/>
    <w:rsid w:val="0053325C"/>
    <w:rsid w:val="00533A1D"/>
    <w:rsid w:val="00533C2D"/>
    <w:rsid w:val="00533F8D"/>
    <w:rsid w:val="00534386"/>
    <w:rsid w:val="00534779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37FED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5E2A"/>
    <w:rsid w:val="005462F5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4F6C"/>
    <w:rsid w:val="00555227"/>
    <w:rsid w:val="0055523A"/>
    <w:rsid w:val="005552B7"/>
    <w:rsid w:val="005557B8"/>
    <w:rsid w:val="00555DBC"/>
    <w:rsid w:val="00556357"/>
    <w:rsid w:val="00556861"/>
    <w:rsid w:val="00556949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27A7"/>
    <w:rsid w:val="005629C6"/>
    <w:rsid w:val="0056310E"/>
    <w:rsid w:val="00563178"/>
    <w:rsid w:val="00563D91"/>
    <w:rsid w:val="00563DBA"/>
    <w:rsid w:val="00564C8F"/>
    <w:rsid w:val="00565B2E"/>
    <w:rsid w:val="00565E9A"/>
    <w:rsid w:val="005660F4"/>
    <w:rsid w:val="00566302"/>
    <w:rsid w:val="005666AC"/>
    <w:rsid w:val="0056675F"/>
    <w:rsid w:val="00566C1B"/>
    <w:rsid w:val="00566E6D"/>
    <w:rsid w:val="00566EB5"/>
    <w:rsid w:val="00566EF6"/>
    <w:rsid w:val="00566FFC"/>
    <w:rsid w:val="00567142"/>
    <w:rsid w:val="00567471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203"/>
    <w:rsid w:val="005725AB"/>
    <w:rsid w:val="00572E46"/>
    <w:rsid w:val="00573023"/>
    <w:rsid w:val="00573041"/>
    <w:rsid w:val="0057338F"/>
    <w:rsid w:val="00573964"/>
    <w:rsid w:val="0057398C"/>
    <w:rsid w:val="00573FC4"/>
    <w:rsid w:val="0057467B"/>
    <w:rsid w:val="005747AA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604"/>
    <w:rsid w:val="00577706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1F0"/>
    <w:rsid w:val="005835E3"/>
    <w:rsid w:val="005836A0"/>
    <w:rsid w:val="00583962"/>
    <w:rsid w:val="00583C7F"/>
    <w:rsid w:val="00583F8C"/>
    <w:rsid w:val="005845C4"/>
    <w:rsid w:val="005845E2"/>
    <w:rsid w:val="0058470A"/>
    <w:rsid w:val="00584963"/>
    <w:rsid w:val="00584F24"/>
    <w:rsid w:val="00584FEE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CFD"/>
    <w:rsid w:val="00593FC0"/>
    <w:rsid w:val="00593FE8"/>
    <w:rsid w:val="00594504"/>
    <w:rsid w:val="0059466C"/>
    <w:rsid w:val="005947DB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32"/>
    <w:rsid w:val="005961E2"/>
    <w:rsid w:val="00596757"/>
    <w:rsid w:val="00596A58"/>
    <w:rsid w:val="00596BCC"/>
    <w:rsid w:val="00596BF7"/>
    <w:rsid w:val="005971B2"/>
    <w:rsid w:val="00597644"/>
    <w:rsid w:val="0059772E"/>
    <w:rsid w:val="00597821"/>
    <w:rsid w:val="005978FA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D51"/>
    <w:rsid w:val="005A632C"/>
    <w:rsid w:val="005A6703"/>
    <w:rsid w:val="005A6DF4"/>
    <w:rsid w:val="005A7456"/>
    <w:rsid w:val="005A7B1A"/>
    <w:rsid w:val="005A7E02"/>
    <w:rsid w:val="005A7EFB"/>
    <w:rsid w:val="005B00AD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57"/>
    <w:rsid w:val="005B19E3"/>
    <w:rsid w:val="005B1A1D"/>
    <w:rsid w:val="005B1F01"/>
    <w:rsid w:val="005B2BAA"/>
    <w:rsid w:val="005B2FB3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B9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0DE6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715E"/>
    <w:rsid w:val="005C747B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4044"/>
    <w:rsid w:val="005E40BD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7023"/>
    <w:rsid w:val="005E704E"/>
    <w:rsid w:val="005E74B8"/>
    <w:rsid w:val="005E7865"/>
    <w:rsid w:val="005E7E71"/>
    <w:rsid w:val="005E7E7A"/>
    <w:rsid w:val="005E7E98"/>
    <w:rsid w:val="005F02D5"/>
    <w:rsid w:val="005F03DA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390"/>
    <w:rsid w:val="005F4A4F"/>
    <w:rsid w:val="005F4C7C"/>
    <w:rsid w:val="005F51AC"/>
    <w:rsid w:val="005F5311"/>
    <w:rsid w:val="005F5499"/>
    <w:rsid w:val="005F5612"/>
    <w:rsid w:val="005F56FE"/>
    <w:rsid w:val="005F57F3"/>
    <w:rsid w:val="005F5FCE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6AC"/>
    <w:rsid w:val="00601825"/>
    <w:rsid w:val="00601CD4"/>
    <w:rsid w:val="00601E63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B72"/>
    <w:rsid w:val="00605BDD"/>
    <w:rsid w:val="006066C3"/>
    <w:rsid w:val="00606962"/>
    <w:rsid w:val="00606993"/>
    <w:rsid w:val="00606A9F"/>
    <w:rsid w:val="00606CAC"/>
    <w:rsid w:val="00606CB7"/>
    <w:rsid w:val="00606F00"/>
    <w:rsid w:val="006072B9"/>
    <w:rsid w:val="00607536"/>
    <w:rsid w:val="00607645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B90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63"/>
    <w:rsid w:val="006147CE"/>
    <w:rsid w:val="006149C9"/>
    <w:rsid w:val="00614DF2"/>
    <w:rsid w:val="006153CA"/>
    <w:rsid w:val="0061575F"/>
    <w:rsid w:val="0061592C"/>
    <w:rsid w:val="00615AF7"/>
    <w:rsid w:val="00615C09"/>
    <w:rsid w:val="006163F4"/>
    <w:rsid w:val="0061678C"/>
    <w:rsid w:val="00616880"/>
    <w:rsid w:val="006179B8"/>
    <w:rsid w:val="00617D36"/>
    <w:rsid w:val="00617FE3"/>
    <w:rsid w:val="00620983"/>
    <w:rsid w:val="00620E85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8D6"/>
    <w:rsid w:val="00623A73"/>
    <w:rsid w:val="00624068"/>
    <w:rsid w:val="006247F0"/>
    <w:rsid w:val="00624840"/>
    <w:rsid w:val="00624BBC"/>
    <w:rsid w:val="00624DC6"/>
    <w:rsid w:val="00624E24"/>
    <w:rsid w:val="006250CB"/>
    <w:rsid w:val="00625279"/>
    <w:rsid w:val="006255E6"/>
    <w:rsid w:val="00625763"/>
    <w:rsid w:val="00625C2F"/>
    <w:rsid w:val="00625DD2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D79"/>
    <w:rsid w:val="00626F80"/>
    <w:rsid w:val="0062706C"/>
    <w:rsid w:val="006270F1"/>
    <w:rsid w:val="006272B9"/>
    <w:rsid w:val="0062737D"/>
    <w:rsid w:val="00627620"/>
    <w:rsid w:val="00627659"/>
    <w:rsid w:val="00627750"/>
    <w:rsid w:val="00627E2C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2F15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483"/>
    <w:rsid w:val="00640B62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23C"/>
    <w:rsid w:val="0064259E"/>
    <w:rsid w:val="006428EB"/>
    <w:rsid w:val="00642908"/>
    <w:rsid w:val="00642916"/>
    <w:rsid w:val="00642A6C"/>
    <w:rsid w:val="00642E9E"/>
    <w:rsid w:val="0064373D"/>
    <w:rsid w:val="00643CA5"/>
    <w:rsid w:val="00643DB1"/>
    <w:rsid w:val="006447D3"/>
    <w:rsid w:val="00644B69"/>
    <w:rsid w:val="00645305"/>
    <w:rsid w:val="0064535B"/>
    <w:rsid w:val="006453BE"/>
    <w:rsid w:val="00645563"/>
    <w:rsid w:val="00645745"/>
    <w:rsid w:val="00645798"/>
    <w:rsid w:val="00645AC0"/>
    <w:rsid w:val="00646057"/>
    <w:rsid w:val="006461CF"/>
    <w:rsid w:val="006464A6"/>
    <w:rsid w:val="006465B6"/>
    <w:rsid w:val="00646632"/>
    <w:rsid w:val="00646A05"/>
    <w:rsid w:val="00646BC1"/>
    <w:rsid w:val="00646C61"/>
    <w:rsid w:val="00646C8C"/>
    <w:rsid w:val="0064707F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0D88"/>
    <w:rsid w:val="00651B92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A66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776"/>
    <w:rsid w:val="0065785E"/>
    <w:rsid w:val="00657E1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2F0F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8EB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008"/>
    <w:rsid w:val="00680B22"/>
    <w:rsid w:val="00680E1C"/>
    <w:rsid w:val="00681055"/>
    <w:rsid w:val="0068139D"/>
    <w:rsid w:val="00681547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2BE"/>
    <w:rsid w:val="0069030D"/>
    <w:rsid w:val="0069043C"/>
    <w:rsid w:val="00690488"/>
    <w:rsid w:val="0069058B"/>
    <w:rsid w:val="006906EE"/>
    <w:rsid w:val="006908AB"/>
    <w:rsid w:val="00690906"/>
    <w:rsid w:val="00690C62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81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AB4"/>
    <w:rsid w:val="006A2CD5"/>
    <w:rsid w:val="006A3129"/>
    <w:rsid w:val="006A3977"/>
    <w:rsid w:val="006A3A8B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78D"/>
    <w:rsid w:val="006B0913"/>
    <w:rsid w:val="006B09F8"/>
    <w:rsid w:val="006B0C70"/>
    <w:rsid w:val="006B0F8F"/>
    <w:rsid w:val="006B111C"/>
    <w:rsid w:val="006B164F"/>
    <w:rsid w:val="006B1B14"/>
    <w:rsid w:val="006B1E2C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6E1B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4F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4DB1"/>
    <w:rsid w:val="006D5059"/>
    <w:rsid w:val="006D5114"/>
    <w:rsid w:val="006D574C"/>
    <w:rsid w:val="006D579B"/>
    <w:rsid w:val="006D587E"/>
    <w:rsid w:val="006D58F1"/>
    <w:rsid w:val="006D5CBC"/>
    <w:rsid w:val="006D5E10"/>
    <w:rsid w:val="006D605F"/>
    <w:rsid w:val="006D60A7"/>
    <w:rsid w:val="006D6449"/>
    <w:rsid w:val="006D66D2"/>
    <w:rsid w:val="006D6954"/>
    <w:rsid w:val="006D6AA1"/>
    <w:rsid w:val="006D73E5"/>
    <w:rsid w:val="006D744E"/>
    <w:rsid w:val="006D79BD"/>
    <w:rsid w:val="006D7AAE"/>
    <w:rsid w:val="006D7DCE"/>
    <w:rsid w:val="006E009A"/>
    <w:rsid w:val="006E0389"/>
    <w:rsid w:val="006E08A6"/>
    <w:rsid w:val="006E0C09"/>
    <w:rsid w:val="006E104A"/>
    <w:rsid w:val="006E105D"/>
    <w:rsid w:val="006E1140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2E51"/>
    <w:rsid w:val="006E3438"/>
    <w:rsid w:val="006E39EB"/>
    <w:rsid w:val="006E3F2D"/>
    <w:rsid w:val="006E43EB"/>
    <w:rsid w:val="006E4E95"/>
    <w:rsid w:val="006E5313"/>
    <w:rsid w:val="006E5E1C"/>
    <w:rsid w:val="006E612E"/>
    <w:rsid w:val="006E7399"/>
    <w:rsid w:val="006E78F4"/>
    <w:rsid w:val="006E7B93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BC8"/>
    <w:rsid w:val="006F0D58"/>
    <w:rsid w:val="006F1571"/>
    <w:rsid w:val="006F16A1"/>
    <w:rsid w:val="006F16BD"/>
    <w:rsid w:val="006F1B73"/>
    <w:rsid w:val="006F22A9"/>
    <w:rsid w:val="006F23D4"/>
    <w:rsid w:val="006F29F6"/>
    <w:rsid w:val="006F2D75"/>
    <w:rsid w:val="006F2F42"/>
    <w:rsid w:val="006F3B62"/>
    <w:rsid w:val="006F3F49"/>
    <w:rsid w:val="006F401E"/>
    <w:rsid w:val="006F45D9"/>
    <w:rsid w:val="006F4AD9"/>
    <w:rsid w:val="006F5296"/>
    <w:rsid w:val="006F53F3"/>
    <w:rsid w:val="006F54A7"/>
    <w:rsid w:val="006F54D8"/>
    <w:rsid w:val="006F5858"/>
    <w:rsid w:val="006F5C3C"/>
    <w:rsid w:val="006F613F"/>
    <w:rsid w:val="006F6328"/>
    <w:rsid w:val="006F6637"/>
    <w:rsid w:val="006F6685"/>
    <w:rsid w:val="006F6878"/>
    <w:rsid w:val="006F6CDE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0FED"/>
    <w:rsid w:val="00701CE1"/>
    <w:rsid w:val="00701CFF"/>
    <w:rsid w:val="00701D06"/>
    <w:rsid w:val="00701D49"/>
    <w:rsid w:val="007020D1"/>
    <w:rsid w:val="007022A7"/>
    <w:rsid w:val="00702347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4C5C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87E"/>
    <w:rsid w:val="007078C2"/>
    <w:rsid w:val="00707F9A"/>
    <w:rsid w:val="007102A4"/>
    <w:rsid w:val="00710809"/>
    <w:rsid w:val="00710883"/>
    <w:rsid w:val="007108AE"/>
    <w:rsid w:val="00710CB8"/>
    <w:rsid w:val="00710D60"/>
    <w:rsid w:val="007110E1"/>
    <w:rsid w:val="00711103"/>
    <w:rsid w:val="00711F0A"/>
    <w:rsid w:val="007124D5"/>
    <w:rsid w:val="00712A34"/>
    <w:rsid w:val="00712CFF"/>
    <w:rsid w:val="00712FC4"/>
    <w:rsid w:val="00713071"/>
    <w:rsid w:val="0071320A"/>
    <w:rsid w:val="00713557"/>
    <w:rsid w:val="0071357C"/>
    <w:rsid w:val="007135B2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659"/>
    <w:rsid w:val="007178A4"/>
    <w:rsid w:val="007178CF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592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71B"/>
    <w:rsid w:val="0073092A"/>
    <w:rsid w:val="00730BA2"/>
    <w:rsid w:val="007310A7"/>
    <w:rsid w:val="00731233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AFF"/>
    <w:rsid w:val="00735F91"/>
    <w:rsid w:val="00736144"/>
    <w:rsid w:val="007364C0"/>
    <w:rsid w:val="007367FA"/>
    <w:rsid w:val="00736A27"/>
    <w:rsid w:val="00736B06"/>
    <w:rsid w:val="00736FB3"/>
    <w:rsid w:val="0073721E"/>
    <w:rsid w:val="00737605"/>
    <w:rsid w:val="007377D6"/>
    <w:rsid w:val="007378D0"/>
    <w:rsid w:val="00737943"/>
    <w:rsid w:val="00737A2B"/>
    <w:rsid w:val="00737A2F"/>
    <w:rsid w:val="007403BF"/>
    <w:rsid w:val="00740652"/>
    <w:rsid w:val="007409CD"/>
    <w:rsid w:val="00740D39"/>
    <w:rsid w:val="00740F2C"/>
    <w:rsid w:val="00741260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4E1E"/>
    <w:rsid w:val="00745353"/>
    <w:rsid w:val="007453FF"/>
    <w:rsid w:val="0074554C"/>
    <w:rsid w:val="0074557E"/>
    <w:rsid w:val="007457CB"/>
    <w:rsid w:val="007458FF"/>
    <w:rsid w:val="00745A93"/>
    <w:rsid w:val="00745EE9"/>
    <w:rsid w:val="00745EF4"/>
    <w:rsid w:val="00745F23"/>
    <w:rsid w:val="0074667F"/>
    <w:rsid w:val="0074675C"/>
    <w:rsid w:val="00746799"/>
    <w:rsid w:val="00746CFF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1DF1"/>
    <w:rsid w:val="0075222C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A20"/>
    <w:rsid w:val="00755F33"/>
    <w:rsid w:val="00756109"/>
    <w:rsid w:val="00756158"/>
    <w:rsid w:val="007561BD"/>
    <w:rsid w:val="007561D7"/>
    <w:rsid w:val="007561DE"/>
    <w:rsid w:val="00756B2C"/>
    <w:rsid w:val="00756E08"/>
    <w:rsid w:val="00756EAF"/>
    <w:rsid w:val="00756F50"/>
    <w:rsid w:val="007575F0"/>
    <w:rsid w:val="0075781E"/>
    <w:rsid w:val="00757934"/>
    <w:rsid w:val="00757A7D"/>
    <w:rsid w:val="00757BAF"/>
    <w:rsid w:val="00757E0A"/>
    <w:rsid w:val="00757F77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B5A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65B"/>
    <w:rsid w:val="00773405"/>
    <w:rsid w:val="0077345E"/>
    <w:rsid w:val="007739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72E"/>
    <w:rsid w:val="00784915"/>
    <w:rsid w:val="00784DEB"/>
    <w:rsid w:val="0078519F"/>
    <w:rsid w:val="0078523F"/>
    <w:rsid w:val="007854B0"/>
    <w:rsid w:val="00785C8B"/>
    <w:rsid w:val="00785CE9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89E"/>
    <w:rsid w:val="00790AD0"/>
    <w:rsid w:val="007911E3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E41"/>
    <w:rsid w:val="00796F39"/>
    <w:rsid w:val="00797039"/>
    <w:rsid w:val="00797054"/>
    <w:rsid w:val="007975EE"/>
    <w:rsid w:val="00797B08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46B"/>
    <w:rsid w:val="007A28F5"/>
    <w:rsid w:val="007A315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B06"/>
    <w:rsid w:val="007A6FAA"/>
    <w:rsid w:val="007A7184"/>
    <w:rsid w:val="007A74A5"/>
    <w:rsid w:val="007A78E6"/>
    <w:rsid w:val="007A793F"/>
    <w:rsid w:val="007A7E47"/>
    <w:rsid w:val="007A7FC5"/>
    <w:rsid w:val="007B00EF"/>
    <w:rsid w:val="007B01C1"/>
    <w:rsid w:val="007B0442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1D9F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37"/>
    <w:rsid w:val="007B47BF"/>
    <w:rsid w:val="007B4A52"/>
    <w:rsid w:val="007B52AF"/>
    <w:rsid w:val="007B57E4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1DB"/>
    <w:rsid w:val="007B7654"/>
    <w:rsid w:val="007B7926"/>
    <w:rsid w:val="007B7F00"/>
    <w:rsid w:val="007C02F1"/>
    <w:rsid w:val="007C08D9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827"/>
    <w:rsid w:val="007C2A0E"/>
    <w:rsid w:val="007C2D29"/>
    <w:rsid w:val="007C3DD0"/>
    <w:rsid w:val="007C3F0F"/>
    <w:rsid w:val="007C3F79"/>
    <w:rsid w:val="007C3FCE"/>
    <w:rsid w:val="007C4104"/>
    <w:rsid w:val="007C4566"/>
    <w:rsid w:val="007C481D"/>
    <w:rsid w:val="007C4CEF"/>
    <w:rsid w:val="007C555B"/>
    <w:rsid w:val="007C5A55"/>
    <w:rsid w:val="007C5E70"/>
    <w:rsid w:val="007C61A4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45A"/>
    <w:rsid w:val="007D1937"/>
    <w:rsid w:val="007D19D6"/>
    <w:rsid w:val="007D20E9"/>
    <w:rsid w:val="007D2128"/>
    <w:rsid w:val="007D2401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B1"/>
    <w:rsid w:val="007D5220"/>
    <w:rsid w:val="007D5462"/>
    <w:rsid w:val="007D5501"/>
    <w:rsid w:val="007D5F27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8AC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492A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907"/>
    <w:rsid w:val="00804E04"/>
    <w:rsid w:val="008050BF"/>
    <w:rsid w:val="00805AED"/>
    <w:rsid w:val="00805C1A"/>
    <w:rsid w:val="00806396"/>
    <w:rsid w:val="00806524"/>
    <w:rsid w:val="00806B0D"/>
    <w:rsid w:val="00806FF3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41B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16D"/>
    <w:rsid w:val="008173CC"/>
    <w:rsid w:val="008176F8"/>
    <w:rsid w:val="00817CE1"/>
    <w:rsid w:val="00820139"/>
    <w:rsid w:val="00820584"/>
    <w:rsid w:val="0082065E"/>
    <w:rsid w:val="008206CA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2E59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D6E"/>
    <w:rsid w:val="00827F5E"/>
    <w:rsid w:val="008300ED"/>
    <w:rsid w:val="008300F6"/>
    <w:rsid w:val="00830867"/>
    <w:rsid w:val="00830CF1"/>
    <w:rsid w:val="00830D13"/>
    <w:rsid w:val="00830E67"/>
    <w:rsid w:val="00830F76"/>
    <w:rsid w:val="00831456"/>
    <w:rsid w:val="0083249C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572"/>
    <w:rsid w:val="00835BE8"/>
    <w:rsid w:val="00835C3D"/>
    <w:rsid w:val="0083643B"/>
    <w:rsid w:val="008364CC"/>
    <w:rsid w:val="008366FF"/>
    <w:rsid w:val="008367C8"/>
    <w:rsid w:val="00836B1D"/>
    <w:rsid w:val="00836C91"/>
    <w:rsid w:val="008371FC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0C00"/>
    <w:rsid w:val="00841030"/>
    <w:rsid w:val="008412E1"/>
    <w:rsid w:val="008420D1"/>
    <w:rsid w:val="0084221A"/>
    <w:rsid w:val="00842384"/>
    <w:rsid w:val="00842DB6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2E"/>
    <w:rsid w:val="00847864"/>
    <w:rsid w:val="00850068"/>
    <w:rsid w:val="00850232"/>
    <w:rsid w:val="0085026F"/>
    <w:rsid w:val="00850376"/>
    <w:rsid w:val="00850499"/>
    <w:rsid w:val="008507D3"/>
    <w:rsid w:val="00850842"/>
    <w:rsid w:val="008509A1"/>
    <w:rsid w:val="008509B5"/>
    <w:rsid w:val="00851035"/>
    <w:rsid w:val="008510B1"/>
    <w:rsid w:val="00851271"/>
    <w:rsid w:val="008515F7"/>
    <w:rsid w:val="00851664"/>
    <w:rsid w:val="008517FB"/>
    <w:rsid w:val="00851CB8"/>
    <w:rsid w:val="00851E7B"/>
    <w:rsid w:val="0085206D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6F8D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AFF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708"/>
    <w:rsid w:val="0087099F"/>
    <w:rsid w:val="00870F34"/>
    <w:rsid w:val="00871175"/>
    <w:rsid w:val="00871F2C"/>
    <w:rsid w:val="00872248"/>
    <w:rsid w:val="00872880"/>
    <w:rsid w:val="00872B87"/>
    <w:rsid w:val="00872E86"/>
    <w:rsid w:val="00872EE4"/>
    <w:rsid w:val="008730FF"/>
    <w:rsid w:val="008731FE"/>
    <w:rsid w:val="00873AEE"/>
    <w:rsid w:val="00873B6F"/>
    <w:rsid w:val="00874173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B4C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5A1"/>
    <w:rsid w:val="00882B4A"/>
    <w:rsid w:val="00882F90"/>
    <w:rsid w:val="00882FB2"/>
    <w:rsid w:val="00883362"/>
    <w:rsid w:val="008833D0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23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38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858"/>
    <w:rsid w:val="00895D07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C25"/>
    <w:rsid w:val="008A1C4C"/>
    <w:rsid w:val="008A1C5E"/>
    <w:rsid w:val="008A1D18"/>
    <w:rsid w:val="008A1FCB"/>
    <w:rsid w:val="008A227F"/>
    <w:rsid w:val="008A22DC"/>
    <w:rsid w:val="008A3592"/>
    <w:rsid w:val="008A35F3"/>
    <w:rsid w:val="008A3619"/>
    <w:rsid w:val="008A3B2A"/>
    <w:rsid w:val="008A3B82"/>
    <w:rsid w:val="008A3C4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B92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0842"/>
    <w:rsid w:val="008C10E6"/>
    <w:rsid w:val="008C1211"/>
    <w:rsid w:val="008C1229"/>
    <w:rsid w:val="008C14B2"/>
    <w:rsid w:val="008C1737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2945"/>
    <w:rsid w:val="008C3221"/>
    <w:rsid w:val="008C329A"/>
    <w:rsid w:val="008C398B"/>
    <w:rsid w:val="008C3A19"/>
    <w:rsid w:val="008C3D23"/>
    <w:rsid w:val="008C445B"/>
    <w:rsid w:val="008C4939"/>
    <w:rsid w:val="008C4952"/>
    <w:rsid w:val="008C4DC4"/>
    <w:rsid w:val="008C5103"/>
    <w:rsid w:val="008C5288"/>
    <w:rsid w:val="008C55C0"/>
    <w:rsid w:val="008C5644"/>
    <w:rsid w:val="008C583C"/>
    <w:rsid w:val="008C5E89"/>
    <w:rsid w:val="008C6275"/>
    <w:rsid w:val="008C6707"/>
    <w:rsid w:val="008C681C"/>
    <w:rsid w:val="008C6CA7"/>
    <w:rsid w:val="008C6CDE"/>
    <w:rsid w:val="008C6DA2"/>
    <w:rsid w:val="008C727B"/>
    <w:rsid w:val="008C7385"/>
    <w:rsid w:val="008C75F0"/>
    <w:rsid w:val="008C79F0"/>
    <w:rsid w:val="008C7ED0"/>
    <w:rsid w:val="008C7FAE"/>
    <w:rsid w:val="008D02C2"/>
    <w:rsid w:val="008D0466"/>
    <w:rsid w:val="008D04FF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4CAD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877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4D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1BF8"/>
    <w:rsid w:val="00902076"/>
    <w:rsid w:val="009022AD"/>
    <w:rsid w:val="009025D6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A2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5BE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07D8C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31"/>
    <w:rsid w:val="00912C49"/>
    <w:rsid w:val="00912D06"/>
    <w:rsid w:val="00913C9A"/>
    <w:rsid w:val="00913E0D"/>
    <w:rsid w:val="0091403F"/>
    <w:rsid w:val="00914981"/>
    <w:rsid w:val="00914988"/>
    <w:rsid w:val="00914C64"/>
    <w:rsid w:val="009150DD"/>
    <w:rsid w:val="009155B1"/>
    <w:rsid w:val="00915D74"/>
    <w:rsid w:val="009162FF"/>
    <w:rsid w:val="0091633D"/>
    <w:rsid w:val="009165A6"/>
    <w:rsid w:val="009169B2"/>
    <w:rsid w:val="00916DE3"/>
    <w:rsid w:val="00916F7F"/>
    <w:rsid w:val="00917331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6F9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8BE"/>
    <w:rsid w:val="00930C27"/>
    <w:rsid w:val="00930D0B"/>
    <w:rsid w:val="00931000"/>
    <w:rsid w:val="009312B4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C76"/>
    <w:rsid w:val="00936C94"/>
    <w:rsid w:val="00936EB6"/>
    <w:rsid w:val="00937116"/>
    <w:rsid w:val="00937A7D"/>
    <w:rsid w:val="00937C16"/>
    <w:rsid w:val="00937DD5"/>
    <w:rsid w:val="009404A4"/>
    <w:rsid w:val="00940BB5"/>
    <w:rsid w:val="00940ED4"/>
    <w:rsid w:val="00940FC3"/>
    <w:rsid w:val="00941026"/>
    <w:rsid w:val="009411F8"/>
    <w:rsid w:val="009413C6"/>
    <w:rsid w:val="00942305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453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5FE"/>
    <w:rsid w:val="00947B65"/>
    <w:rsid w:val="00947B7A"/>
    <w:rsid w:val="00950110"/>
    <w:rsid w:val="00950227"/>
    <w:rsid w:val="009503A5"/>
    <w:rsid w:val="009503D1"/>
    <w:rsid w:val="00950584"/>
    <w:rsid w:val="0095074A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633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6A3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857"/>
    <w:rsid w:val="00966A6F"/>
    <w:rsid w:val="00966A89"/>
    <w:rsid w:val="009670C6"/>
    <w:rsid w:val="009671FC"/>
    <w:rsid w:val="009674AB"/>
    <w:rsid w:val="009675CC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96F"/>
    <w:rsid w:val="00972CBA"/>
    <w:rsid w:val="00972FA7"/>
    <w:rsid w:val="009732E5"/>
    <w:rsid w:val="00973822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37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6808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2F7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DBB"/>
    <w:rsid w:val="009A2334"/>
    <w:rsid w:val="009A25FE"/>
    <w:rsid w:val="009A294F"/>
    <w:rsid w:val="009A2B22"/>
    <w:rsid w:val="009A2B23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BB4"/>
    <w:rsid w:val="009B40FF"/>
    <w:rsid w:val="009B4FCC"/>
    <w:rsid w:val="009B4FEA"/>
    <w:rsid w:val="009B50DE"/>
    <w:rsid w:val="009B5B1C"/>
    <w:rsid w:val="009B5CF6"/>
    <w:rsid w:val="009B6595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D91"/>
    <w:rsid w:val="009C0E81"/>
    <w:rsid w:val="009C171B"/>
    <w:rsid w:val="009C1F60"/>
    <w:rsid w:val="009C2764"/>
    <w:rsid w:val="009C2E0C"/>
    <w:rsid w:val="009C36B8"/>
    <w:rsid w:val="009C3B22"/>
    <w:rsid w:val="009C3CBE"/>
    <w:rsid w:val="009C3D3A"/>
    <w:rsid w:val="009C4170"/>
    <w:rsid w:val="009C4187"/>
    <w:rsid w:val="009C43E9"/>
    <w:rsid w:val="009C44E2"/>
    <w:rsid w:val="009C46A1"/>
    <w:rsid w:val="009C4BF3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B34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4E2"/>
    <w:rsid w:val="009D67B9"/>
    <w:rsid w:val="009D68C8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77B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76E"/>
    <w:rsid w:val="009E3BB4"/>
    <w:rsid w:val="009E3DD9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17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07D"/>
    <w:rsid w:val="009F5428"/>
    <w:rsid w:val="009F5830"/>
    <w:rsid w:val="009F5906"/>
    <w:rsid w:val="009F667F"/>
    <w:rsid w:val="009F6884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9A8"/>
    <w:rsid w:val="00A01B6B"/>
    <w:rsid w:val="00A01C81"/>
    <w:rsid w:val="00A01E31"/>
    <w:rsid w:val="00A01EC7"/>
    <w:rsid w:val="00A0201E"/>
    <w:rsid w:val="00A02129"/>
    <w:rsid w:val="00A025E9"/>
    <w:rsid w:val="00A026A3"/>
    <w:rsid w:val="00A026B8"/>
    <w:rsid w:val="00A0277C"/>
    <w:rsid w:val="00A0297E"/>
    <w:rsid w:val="00A02DB6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324"/>
    <w:rsid w:val="00A05608"/>
    <w:rsid w:val="00A05FC5"/>
    <w:rsid w:val="00A06069"/>
    <w:rsid w:val="00A0606A"/>
    <w:rsid w:val="00A0623A"/>
    <w:rsid w:val="00A062AA"/>
    <w:rsid w:val="00A06378"/>
    <w:rsid w:val="00A07165"/>
    <w:rsid w:val="00A074F7"/>
    <w:rsid w:val="00A07611"/>
    <w:rsid w:val="00A07810"/>
    <w:rsid w:val="00A07905"/>
    <w:rsid w:val="00A0796E"/>
    <w:rsid w:val="00A07B4F"/>
    <w:rsid w:val="00A10511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D23"/>
    <w:rsid w:val="00A22DDC"/>
    <w:rsid w:val="00A22E57"/>
    <w:rsid w:val="00A22F4A"/>
    <w:rsid w:val="00A2306F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DA1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B0B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7E6"/>
    <w:rsid w:val="00A349A8"/>
    <w:rsid w:val="00A34C83"/>
    <w:rsid w:val="00A34CDC"/>
    <w:rsid w:val="00A34DDD"/>
    <w:rsid w:val="00A35164"/>
    <w:rsid w:val="00A3527A"/>
    <w:rsid w:val="00A3530E"/>
    <w:rsid w:val="00A35504"/>
    <w:rsid w:val="00A357B2"/>
    <w:rsid w:val="00A35896"/>
    <w:rsid w:val="00A360E1"/>
    <w:rsid w:val="00A36180"/>
    <w:rsid w:val="00A363A0"/>
    <w:rsid w:val="00A363B6"/>
    <w:rsid w:val="00A3658A"/>
    <w:rsid w:val="00A36663"/>
    <w:rsid w:val="00A36992"/>
    <w:rsid w:val="00A36B2A"/>
    <w:rsid w:val="00A36E06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53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92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9A5"/>
    <w:rsid w:val="00A47A63"/>
    <w:rsid w:val="00A47AB7"/>
    <w:rsid w:val="00A47B1E"/>
    <w:rsid w:val="00A47D4C"/>
    <w:rsid w:val="00A47D53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015"/>
    <w:rsid w:val="00A62157"/>
    <w:rsid w:val="00A62717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18C"/>
    <w:rsid w:val="00A724FB"/>
    <w:rsid w:val="00A72672"/>
    <w:rsid w:val="00A72A8F"/>
    <w:rsid w:val="00A72ABF"/>
    <w:rsid w:val="00A72ADE"/>
    <w:rsid w:val="00A73085"/>
    <w:rsid w:val="00A73316"/>
    <w:rsid w:val="00A7352C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241"/>
    <w:rsid w:val="00A7751E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B8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92D"/>
    <w:rsid w:val="00A84A77"/>
    <w:rsid w:val="00A84B04"/>
    <w:rsid w:val="00A85821"/>
    <w:rsid w:val="00A85836"/>
    <w:rsid w:val="00A8591A"/>
    <w:rsid w:val="00A85ECC"/>
    <w:rsid w:val="00A8633D"/>
    <w:rsid w:val="00A86386"/>
    <w:rsid w:val="00A863D9"/>
    <w:rsid w:val="00A86572"/>
    <w:rsid w:val="00A86A66"/>
    <w:rsid w:val="00A87032"/>
    <w:rsid w:val="00A870BF"/>
    <w:rsid w:val="00A870E8"/>
    <w:rsid w:val="00A87199"/>
    <w:rsid w:val="00A87BAF"/>
    <w:rsid w:val="00A904D1"/>
    <w:rsid w:val="00A906B6"/>
    <w:rsid w:val="00A908CC"/>
    <w:rsid w:val="00A9094F"/>
    <w:rsid w:val="00A90C26"/>
    <w:rsid w:val="00A91035"/>
    <w:rsid w:val="00A9146B"/>
    <w:rsid w:val="00A9154E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43A"/>
    <w:rsid w:val="00AA75E6"/>
    <w:rsid w:val="00AA7773"/>
    <w:rsid w:val="00AA79B5"/>
    <w:rsid w:val="00AA79F8"/>
    <w:rsid w:val="00AB014C"/>
    <w:rsid w:val="00AB098C"/>
    <w:rsid w:val="00AB0F0C"/>
    <w:rsid w:val="00AB147F"/>
    <w:rsid w:val="00AB1526"/>
    <w:rsid w:val="00AB19F0"/>
    <w:rsid w:val="00AB19FE"/>
    <w:rsid w:val="00AB1A42"/>
    <w:rsid w:val="00AB23A8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637B"/>
    <w:rsid w:val="00AB64B8"/>
    <w:rsid w:val="00AB6623"/>
    <w:rsid w:val="00AB6762"/>
    <w:rsid w:val="00AB6B09"/>
    <w:rsid w:val="00AB7195"/>
    <w:rsid w:val="00AB7854"/>
    <w:rsid w:val="00AB7A3D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577"/>
    <w:rsid w:val="00AC3804"/>
    <w:rsid w:val="00AC38DC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FD5"/>
    <w:rsid w:val="00AD365F"/>
    <w:rsid w:val="00AD38BC"/>
    <w:rsid w:val="00AD396C"/>
    <w:rsid w:val="00AD3BDE"/>
    <w:rsid w:val="00AD3C8F"/>
    <w:rsid w:val="00AD3DAD"/>
    <w:rsid w:val="00AD3E80"/>
    <w:rsid w:val="00AD432B"/>
    <w:rsid w:val="00AD436B"/>
    <w:rsid w:val="00AD439D"/>
    <w:rsid w:val="00AD44E0"/>
    <w:rsid w:val="00AD4823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821"/>
    <w:rsid w:val="00AD6B5B"/>
    <w:rsid w:val="00AD6FC9"/>
    <w:rsid w:val="00AD70E3"/>
    <w:rsid w:val="00AD71DB"/>
    <w:rsid w:val="00AD72D7"/>
    <w:rsid w:val="00AD7465"/>
    <w:rsid w:val="00AD7910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78B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4DC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F0777"/>
    <w:rsid w:val="00AF089B"/>
    <w:rsid w:val="00AF1360"/>
    <w:rsid w:val="00AF1958"/>
    <w:rsid w:val="00AF1DDD"/>
    <w:rsid w:val="00AF2860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C73"/>
    <w:rsid w:val="00AF5F39"/>
    <w:rsid w:val="00AF6169"/>
    <w:rsid w:val="00AF6645"/>
    <w:rsid w:val="00AF680D"/>
    <w:rsid w:val="00AF684E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B51"/>
    <w:rsid w:val="00B0405A"/>
    <w:rsid w:val="00B04842"/>
    <w:rsid w:val="00B0516E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002"/>
    <w:rsid w:val="00B12365"/>
    <w:rsid w:val="00B12AB6"/>
    <w:rsid w:val="00B130AE"/>
    <w:rsid w:val="00B13739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48D"/>
    <w:rsid w:val="00B205D2"/>
    <w:rsid w:val="00B21171"/>
    <w:rsid w:val="00B21228"/>
    <w:rsid w:val="00B21D4B"/>
    <w:rsid w:val="00B21DFF"/>
    <w:rsid w:val="00B21E53"/>
    <w:rsid w:val="00B21FCC"/>
    <w:rsid w:val="00B22151"/>
    <w:rsid w:val="00B22239"/>
    <w:rsid w:val="00B22241"/>
    <w:rsid w:val="00B2241B"/>
    <w:rsid w:val="00B22EC1"/>
    <w:rsid w:val="00B230BB"/>
    <w:rsid w:val="00B23CD9"/>
    <w:rsid w:val="00B23E92"/>
    <w:rsid w:val="00B240A7"/>
    <w:rsid w:val="00B24602"/>
    <w:rsid w:val="00B246EB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2E7"/>
    <w:rsid w:val="00B26451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5F0"/>
    <w:rsid w:val="00B30C0C"/>
    <w:rsid w:val="00B30E6D"/>
    <w:rsid w:val="00B30EC4"/>
    <w:rsid w:val="00B3121E"/>
    <w:rsid w:val="00B315CD"/>
    <w:rsid w:val="00B3197E"/>
    <w:rsid w:val="00B31B47"/>
    <w:rsid w:val="00B31CE6"/>
    <w:rsid w:val="00B3204F"/>
    <w:rsid w:val="00B320CA"/>
    <w:rsid w:val="00B32A71"/>
    <w:rsid w:val="00B32ADD"/>
    <w:rsid w:val="00B32B08"/>
    <w:rsid w:val="00B32B12"/>
    <w:rsid w:val="00B32CBB"/>
    <w:rsid w:val="00B32E11"/>
    <w:rsid w:val="00B32EBB"/>
    <w:rsid w:val="00B331B1"/>
    <w:rsid w:val="00B338A5"/>
    <w:rsid w:val="00B34147"/>
    <w:rsid w:val="00B344C7"/>
    <w:rsid w:val="00B34B23"/>
    <w:rsid w:val="00B34F7C"/>
    <w:rsid w:val="00B351D6"/>
    <w:rsid w:val="00B352FD"/>
    <w:rsid w:val="00B35454"/>
    <w:rsid w:val="00B35D4B"/>
    <w:rsid w:val="00B3615F"/>
    <w:rsid w:val="00B36594"/>
    <w:rsid w:val="00B367BF"/>
    <w:rsid w:val="00B373A1"/>
    <w:rsid w:val="00B3745A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E2F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C80"/>
    <w:rsid w:val="00B45D51"/>
    <w:rsid w:val="00B45E8D"/>
    <w:rsid w:val="00B4600E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67"/>
    <w:rsid w:val="00B503B0"/>
    <w:rsid w:val="00B50CED"/>
    <w:rsid w:val="00B50F85"/>
    <w:rsid w:val="00B512A3"/>
    <w:rsid w:val="00B51408"/>
    <w:rsid w:val="00B5141A"/>
    <w:rsid w:val="00B514E6"/>
    <w:rsid w:val="00B51997"/>
    <w:rsid w:val="00B52476"/>
    <w:rsid w:val="00B52498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0F48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B74"/>
    <w:rsid w:val="00B75CA2"/>
    <w:rsid w:val="00B75EC8"/>
    <w:rsid w:val="00B75F04"/>
    <w:rsid w:val="00B764D1"/>
    <w:rsid w:val="00B76E43"/>
    <w:rsid w:val="00B76F47"/>
    <w:rsid w:val="00B77100"/>
    <w:rsid w:val="00B772D2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2F5E"/>
    <w:rsid w:val="00B83723"/>
    <w:rsid w:val="00B83AD1"/>
    <w:rsid w:val="00B83DB4"/>
    <w:rsid w:val="00B83E66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72E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3EE7"/>
    <w:rsid w:val="00BA4008"/>
    <w:rsid w:val="00BA47CC"/>
    <w:rsid w:val="00BA4830"/>
    <w:rsid w:val="00BA48F4"/>
    <w:rsid w:val="00BA4C15"/>
    <w:rsid w:val="00BA4ED0"/>
    <w:rsid w:val="00BA50D5"/>
    <w:rsid w:val="00BA51FE"/>
    <w:rsid w:val="00BA583F"/>
    <w:rsid w:val="00BA5AEE"/>
    <w:rsid w:val="00BA5CC0"/>
    <w:rsid w:val="00BA5FC0"/>
    <w:rsid w:val="00BA65DB"/>
    <w:rsid w:val="00BA6B79"/>
    <w:rsid w:val="00BA7061"/>
    <w:rsid w:val="00BA755A"/>
    <w:rsid w:val="00BA7B59"/>
    <w:rsid w:val="00BA7D58"/>
    <w:rsid w:val="00BA7F9E"/>
    <w:rsid w:val="00BB0218"/>
    <w:rsid w:val="00BB047E"/>
    <w:rsid w:val="00BB04F6"/>
    <w:rsid w:val="00BB0579"/>
    <w:rsid w:val="00BB05F2"/>
    <w:rsid w:val="00BB0676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6E13"/>
    <w:rsid w:val="00BB7BEB"/>
    <w:rsid w:val="00BC0102"/>
    <w:rsid w:val="00BC01BA"/>
    <w:rsid w:val="00BC0931"/>
    <w:rsid w:val="00BC0C4B"/>
    <w:rsid w:val="00BC10B7"/>
    <w:rsid w:val="00BC14F8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2D2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53B"/>
    <w:rsid w:val="00BE165F"/>
    <w:rsid w:val="00BE17F3"/>
    <w:rsid w:val="00BE1C06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49"/>
    <w:rsid w:val="00BE51BA"/>
    <w:rsid w:val="00BE5397"/>
    <w:rsid w:val="00BE57D8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6BB"/>
    <w:rsid w:val="00BF27CC"/>
    <w:rsid w:val="00BF2932"/>
    <w:rsid w:val="00BF299D"/>
    <w:rsid w:val="00BF3072"/>
    <w:rsid w:val="00BF3519"/>
    <w:rsid w:val="00BF355D"/>
    <w:rsid w:val="00BF3623"/>
    <w:rsid w:val="00BF38AE"/>
    <w:rsid w:val="00BF3C3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C43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83C"/>
    <w:rsid w:val="00C00BC1"/>
    <w:rsid w:val="00C00F3C"/>
    <w:rsid w:val="00C01233"/>
    <w:rsid w:val="00C01757"/>
    <w:rsid w:val="00C01BA8"/>
    <w:rsid w:val="00C01DD2"/>
    <w:rsid w:val="00C01F49"/>
    <w:rsid w:val="00C01F8E"/>
    <w:rsid w:val="00C02D38"/>
    <w:rsid w:val="00C02F0F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109"/>
    <w:rsid w:val="00C06366"/>
    <w:rsid w:val="00C06A71"/>
    <w:rsid w:val="00C06B1E"/>
    <w:rsid w:val="00C06E55"/>
    <w:rsid w:val="00C06F47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376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65F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0F4"/>
    <w:rsid w:val="00C204ED"/>
    <w:rsid w:val="00C207BD"/>
    <w:rsid w:val="00C20A03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49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291"/>
    <w:rsid w:val="00C27543"/>
    <w:rsid w:val="00C27802"/>
    <w:rsid w:val="00C2789F"/>
    <w:rsid w:val="00C3022A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38B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3AC"/>
    <w:rsid w:val="00C5149F"/>
    <w:rsid w:val="00C51699"/>
    <w:rsid w:val="00C5206F"/>
    <w:rsid w:val="00C52739"/>
    <w:rsid w:val="00C527E1"/>
    <w:rsid w:val="00C529EA"/>
    <w:rsid w:val="00C52C13"/>
    <w:rsid w:val="00C52DDC"/>
    <w:rsid w:val="00C52FC2"/>
    <w:rsid w:val="00C5354D"/>
    <w:rsid w:val="00C535F8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6D2"/>
    <w:rsid w:val="00C6683F"/>
    <w:rsid w:val="00C66BDF"/>
    <w:rsid w:val="00C6700D"/>
    <w:rsid w:val="00C67388"/>
    <w:rsid w:val="00C67580"/>
    <w:rsid w:val="00C67CFA"/>
    <w:rsid w:val="00C67DF7"/>
    <w:rsid w:val="00C70140"/>
    <w:rsid w:val="00C7052B"/>
    <w:rsid w:val="00C705B1"/>
    <w:rsid w:val="00C707A5"/>
    <w:rsid w:val="00C709B0"/>
    <w:rsid w:val="00C70D30"/>
    <w:rsid w:val="00C70F70"/>
    <w:rsid w:val="00C71124"/>
    <w:rsid w:val="00C71226"/>
    <w:rsid w:val="00C713F4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AA9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F17"/>
    <w:rsid w:val="00C77F3A"/>
    <w:rsid w:val="00C809BF"/>
    <w:rsid w:val="00C80B8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2FB8"/>
    <w:rsid w:val="00C83358"/>
    <w:rsid w:val="00C839AC"/>
    <w:rsid w:val="00C83A61"/>
    <w:rsid w:val="00C83A64"/>
    <w:rsid w:val="00C83F65"/>
    <w:rsid w:val="00C840EF"/>
    <w:rsid w:val="00C846D5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BD"/>
    <w:rsid w:val="00C87F32"/>
    <w:rsid w:val="00C90053"/>
    <w:rsid w:val="00C90090"/>
    <w:rsid w:val="00C9084C"/>
    <w:rsid w:val="00C90CA0"/>
    <w:rsid w:val="00C91170"/>
    <w:rsid w:val="00C9123A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5A"/>
    <w:rsid w:val="00C95EA9"/>
    <w:rsid w:val="00C964AD"/>
    <w:rsid w:val="00C965D6"/>
    <w:rsid w:val="00C96819"/>
    <w:rsid w:val="00C970DF"/>
    <w:rsid w:val="00C97317"/>
    <w:rsid w:val="00C9736E"/>
    <w:rsid w:val="00C9740E"/>
    <w:rsid w:val="00C974E3"/>
    <w:rsid w:val="00C97788"/>
    <w:rsid w:val="00C97A7B"/>
    <w:rsid w:val="00CA035D"/>
    <w:rsid w:val="00CA05E0"/>
    <w:rsid w:val="00CA0A2B"/>
    <w:rsid w:val="00CA0C12"/>
    <w:rsid w:val="00CA0CA7"/>
    <w:rsid w:val="00CA11FB"/>
    <w:rsid w:val="00CA1201"/>
    <w:rsid w:val="00CA1A0F"/>
    <w:rsid w:val="00CA1D0F"/>
    <w:rsid w:val="00CA1E8C"/>
    <w:rsid w:val="00CA2BAB"/>
    <w:rsid w:val="00CA2EB5"/>
    <w:rsid w:val="00CA2F5A"/>
    <w:rsid w:val="00CA2F5E"/>
    <w:rsid w:val="00CA301C"/>
    <w:rsid w:val="00CA3332"/>
    <w:rsid w:val="00CA3389"/>
    <w:rsid w:val="00CA3856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B3F"/>
    <w:rsid w:val="00CA5D1B"/>
    <w:rsid w:val="00CA5DF3"/>
    <w:rsid w:val="00CA5E43"/>
    <w:rsid w:val="00CA635C"/>
    <w:rsid w:val="00CA6639"/>
    <w:rsid w:val="00CA673F"/>
    <w:rsid w:val="00CA6AC9"/>
    <w:rsid w:val="00CA6F9F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636"/>
    <w:rsid w:val="00CB0790"/>
    <w:rsid w:val="00CB0826"/>
    <w:rsid w:val="00CB0841"/>
    <w:rsid w:val="00CB10D0"/>
    <w:rsid w:val="00CB13C4"/>
    <w:rsid w:val="00CB15FB"/>
    <w:rsid w:val="00CB1656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158"/>
    <w:rsid w:val="00CB4313"/>
    <w:rsid w:val="00CB4A4B"/>
    <w:rsid w:val="00CB4F75"/>
    <w:rsid w:val="00CB542F"/>
    <w:rsid w:val="00CB54BF"/>
    <w:rsid w:val="00CB5543"/>
    <w:rsid w:val="00CB5E9C"/>
    <w:rsid w:val="00CB625A"/>
    <w:rsid w:val="00CB6A50"/>
    <w:rsid w:val="00CB700D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8E3"/>
    <w:rsid w:val="00CC0E38"/>
    <w:rsid w:val="00CC115C"/>
    <w:rsid w:val="00CC17CC"/>
    <w:rsid w:val="00CC1B9A"/>
    <w:rsid w:val="00CC1E09"/>
    <w:rsid w:val="00CC297B"/>
    <w:rsid w:val="00CC2AB4"/>
    <w:rsid w:val="00CC2DAC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6D1C"/>
    <w:rsid w:val="00CC7585"/>
    <w:rsid w:val="00CC7997"/>
    <w:rsid w:val="00CC7B1C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E17"/>
    <w:rsid w:val="00CD316D"/>
    <w:rsid w:val="00CD31B8"/>
    <w:rsid w:val="00CD3D91"/>
    <w:rsid w:val="00CD3DD3"/>
    <w:rsid w:val="00CD3EC1"/>
    <w:rsid w:val="00CD3FB8"/>
    <w:rsid w:val="00CD4009"/>
    <w:rsid w:val="00CD47A9"/>
    <w:rsid w:val="00CD4951"/>
    <w:rsid w:val="00CD49DC"/>
    <w:rsid w:val="00CD4ABC"/>
    <w:rsid w:val="00CD4BA4"/>
    <w:rsid w:val="00CD4E87"/>
    <w:rsid w:val="00CD54ED"/>
    <w:rsid w:val="00CD5CC6"/>
    <w:rsid w:val="00CD5D1F"/>
    <w:rsid w:val="00CD5E24"/>
    <w:rsid w:val="00CD5F4D"/>
    <w:rsid w:val="00CD64AD"/>
    <w:rsid w:val="00CD6568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E75"/>
    <w:rsid w:val="00CE6342"/>
    <w:rsid w:val="00CE6589"/>
    <w:rsid w:val="00CE6803"/>
    <w:rsid w:val="00CE6B27"/>
    <w:rsid w:val="00CE7307"/>
    <w:rsid w:val="00CE747E"/>
    <w:rsid w:val="00CE7771"/>
    <w:rsid w:val="00CE77A9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1BA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9BF"/>
    <w:rsid w:val="00CF3D6D"/>
    <w:rsid w:val="00CF3E0B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740"/>
    <w:rsid w:val="00D0182B"/>
    <w:rsid w:val="00D0189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55E"/>
    <w:rsid w:val="00D0563B"/>
    <w:rsid w:val="00D058EB"/>
    <w:rsid w:val="00D059CD"/>
    <w:rsid w:val="00D05E10"/>
    <w:rsid w:val="00D0603A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61"/>
    <w:rsid w:val="00D132FA"/>
    <w:rsid w:val="00D13E45"/>
    <w:rsid w:val="00D143EB"/>
    <w:rsid w:val="00D146F1"/>
    <w:rsid w:val="00D14966"/>
    <w:rsid w:val="00D14995"/>
    <w:rsid w:val="00D14AEC"/>
    <w:rsid w:val="00D14CA3"/>
    <w:rsid w:val="00D14DA5"/>
    <w:rsid w:val="00D15081"/>
    <w:rsid w:val="00D155B3"/>
    <w:rsid w:val="00D15A0E"/>
    <w:rsid w:val="00D15A32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DC"/>
    <w:rsid w:val="00D223D6"/>
    <w:rsid w:val="00D22926"/>
    <w:rsid w:val="00D22FE2"/>
    <w:rsid w:val="00D231E4"/>
    <w:rsid w:val="00D232BB"/>
    <w:rsid w:val="00D23418"/>
    <w:rsid w:val="00D237B3"/>
    <w:rsid w:val="00D23AFD"/>
    <w:rsid w:val="00D2432B"/>
    <w:rsid w:val="00D24956"/>
    <w:rsid w:val="00D249E5"/>
    <w:rsid w:val="00D24A60"/>
    <w:rsid w:val="00D24C41"/>
    <w:rsid w:val="00D24CEC"/>
    <w:rsid w:val="00D2545C"/>
    <w:rsid w:val="00D2566D"/>
    <w:rsid w:val="00D2594E"/>
    <w:rsid w:val="00D2626A"/>
    <w:rsid w:val="00D271CE"/>
    <w:rsid w:val="00D27498"/>
    <w:rsid w:val="00D27648"/>
    <w:rsid w:val="00D27741"/>
    <w:rsid w:val="00D27BBA"/>
    <w:rsid w:val="00D27D42"/>
    <w:rsid w:val="00D301C7"/>
    <w:rsid w:val="00D30A2E"/>
    <w:rsid w:val="00D30A5F"/>
    <w:rsid w:val="00D31288"/>
    <w:rsid w:val="00D31F50"/>
    <w:rsid w:val="00D32087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A2C"/>
    <w:rsid w:val="00D34BE9"/>
    <w:rsid w:val="00D34CC7"/>
    <w:rsid w:val="00D34CDD"/>
    <w:rsid w:val="00D351B3"/>
    <w:rsid w:val="00D351CF"/>
    <w:rsid w:val="00D35513"/>
    <w:rsid w:val="00D35C29"/>
    <w:rsid w:val="00D35D36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07"/>
    <w:rsid w:val="00D40215"/>
    <w:rsid w:val="00D40491"/>
    <w:rsid w:val="00D41923"/>
    <w:rsid w:val="00D41DC6"/>
    <w:rsid w:val="00D41F11"/>
    <w:rsid w:val="00D42187"/>
    <w:rsid w:val="00D42474"/>
    <w:rsid w:val="00D425A9"/>
    <w:rsid w:val="00D42DBE"/>
    <w:rsid w:val="00D4370C"/>
    <w:rsid w:val="00D438C1"/>
    <w:rsid w:val="00D43E0B"/>
    <w:rsid w:val="00D43E3E"/>
    <w:rsid w:val="00D4415E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4A8"/>
    <w:rsid w:val="00D5063C"/>
    <w:rsid w:val="00D506EC"/>
    <w:rsid w:val="00D50783"/>
    <w:rsid w:val="00D50843"/>
    <w:rsid w:val="00D50929"/>
    <w:rsid w:val="00D512B0"/>
    <w:rsid w:val="00D513CF"/>
    <w:rsid w:val="00D516EC"/>
    <w:rsid w:val="00D51700"/>
    <w:rsid w:val="00D518F0"/>
    <w:rsid w:val="00D51B1C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3AD2"/>
    <w:rsid w:val="00D5478D"/>
    <w:rsid w:val="00D5494E"/>
    <w:rsid w:val="00D549FD"/>
    <w:rsid w:val="00D54D41"/>
    <w:rsid w:val="00D54E43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7E"/>
    <w:rsid w:val="00D657A5"/>
    <w:rsid w:val="00D66164"/>
    <w:rsid w:val="00D663FD"/>
    <w:rsid w:val="00D6651A"/>
    <w:rsid w:val="00D66893"/>
    <w:rsid w:val="00D66C9F"/>
    <w:rsid w:val="00D67DC0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EDF"/>
    <w:rsid w:val="00D72FD3"/>
    <w:rsid w:val="00D7317A"/>
    <w:rsid w:val="00D739CF"/>
    <w:rsid w:val="00D73AF9"/>
    <w:rsid w:val="00D73B09"/>
    <w:rsid w:val="00D73BED"/>
    <w:rsid w:val="00D747AB"/>
    <w:rsid w:val="00D74A1A"/>
    <w:rsid w:val="00D7514C"/>
    <w:rsid w:val="00D7566F"/>
    <w:rsid w:val="00D76705"/>
    <w:rsid w:val="00D76B0B"/>
    <w:rsid w:val="00D76CEA"/>
    <w:rsid w:val="00D76DCC"/>
    <w:rsid w:val="00D76DDC"/>
    <w:rsid w:val="00D76FB9"/>
    <w:rsid w:val="00D77131"/>
    <w:rsid w:val="00D77782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5AA3"/>
    <w:rsid w:val="00D860F2"/>
    <w:rsid w:val="00D866A4"/>
    <w:rsid w:val="00D866F5"/>
    <w:rsid w:val="00D86807"/>
    <w:rsid w:val="00D86CC5"/>
    <w:rsid w:val="00D86EE6"/>
    <w:rsid w:val="00D8716E"/>
    <w:rsid w:val="00D87674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224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26C"/>
    <w:rsid w:val="00DA47DC"/>
    <w:rsid w:val="00DA4A05"/>
    <w:rsid w:val="00DA4E91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35A"/>
    <w:rsid w:val="00DB151C"/>
    <w:rsid w:val="00DB1AD8"/>
    <w:rsid w:val="00DB1E46"/>
    <w:rsid w:val="00DB1E6F"/>
    <w:rsid w:val="00DB1FAC"/>
    <w:rsid w:val="00DB1FF5"/>
    <w:rsid w:val="00DB2072"/>
    <w:rsid w:val="00DB2A7E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5E3"/>
    <w:rsid w:val="00DB5695"/>
    <w:rsid w:val="00DB58CB"/>
    <w:rsid w:val="00DB5999"/>
    <w:rsid w:val="00DB6230"/>
    <w:rsid w:val="00DB68BA"/>
    <w:rsid w:val="00DB6A97"/>
    <w:rsid w:val="00DB6AFB"/>
    <w:rsid w:val="00DB6B86"/>
    <w:rsid w:val="00DB7178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3A4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41CC"/>
    <w:rsid w:val="00DC4FFD"/>
    <w:rsid w:val="00DC52BE"/>
    <w:rsid w:val="00DC55A0"/>
    <w:rsid w:val="00DC5B38"/>
    <w:rsid w:val="00DC644B"/>
    <w:rsid w:val="00DC68E6"/>
    <w:rsid w:val="00DC6E46"/>
    <w:rsid w:val="00DC6E8F"/>
    <w:rsid w:val="00DC7050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08F"/>
    <w:rsid w:val="00DD23F7"/>
    <w:rsid w:val="00DD24BA"/>
    <w:rsid w:val="00DD24D3"/>
    <w:rsid w:val="00DD269A"/>
    <w:rsid w:val="00DD2811"/>
    <w:rsid w:val="00DD3BD7"/>
    <w:rsid w:val="00DD3DFA"/>
    <w:rsid w:val="00DD4281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76"/>
    <w:rsid w:val="00DD5A83"/>
    <w:rsid w:val="00DD5BCD"/>
    <w:rsid w:val="00DD5C94"/>
    <w:rsid w:val="00DD5CB5"/>
    <w:rsid w:val="00DD62D6"/>
    <w:rsid w:val="00DD6802"/>
    <w:rsid w:val="00DD6A41"/>
    <w:rsid w:val="00DD6B64"/>
    <w:rsid w:val="00DD6BDF"/>
    <w:rsid w:val="00DD6C65"/>
    <w:rsid w:val="00DD719F"/>
    <w:rsid w:val="00DD7458"/>
    <w:rsid w:val="00DD74F2"/>
    <w:rsid w:val="00DD750C"/>
    <w:rsid w:val="00DD7BF4"/>
    <w:rsid w:val="00DE0048"/>
    <w:rsid w:val="00DE005B"/>
    <w:rsid w:val="00DE03BC"/>
    <w:rsid w:val="00DE0765"/>
    <w:rsid w:val="00DE0B76"/>
    <w:rsid w:val="00DE0BCD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0F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48CE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A43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54E"/>
    <w:rsid w:val="00DF68FA"/>
    <w:rsid w:val="00DF6CE8"/>
    <w:rsid w:val="00DF7073"/>
    <w:rsid w:val="00DF7666"/>
    <w:rsid w:val="00DF78C6"/>
    <w:rsid w:val="00DF7B1D"/>
    <w:rsid w:val="00DF7D7F"/>
    <w:rsid w:val="00E0008B"/>
    <w:rsid w:val="00E00698"/>
    <w:rsid w:val="00E0072A"/>
    <w:rsid w:val="00E00BA2"/>
    <w:rsid w:val="00E00E42"/>
    <w:rsid w:val="00E01142"/>
    <w:rsid w:val="00E01D57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8D2"/>
    <w:rsid w:val="00E04EE7"/>
    <w:rsid w:val="00E04F60"/>
    <w:rsid w:val="00E05065"/>
    <w:rsid w:val="00E05DA6"/>
    <w:rsid w:val="00E06044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7E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39"/>
    <w:rsid w:val="00E16306"/>
    <w:rsid w:val="00E1648C"/>
    <w:rsid w:val="00E1649B"/>
    <w:rsid w:val="00E164A4"/>
    <w:rsid w:val="00E16843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78"/>
    <w:rsid w:val="00E2387E"/>
    <w:rsid w:val="00E23CB2"/>
    <w:rsid w:val="00E23F2A"/>
    <w:rsid w:val="00E24384"/>
    <w:rsid w:val="00E24A65"/>
    <w:rsid w:val="00E24C2E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C59"/>
    <w:rsid w:val="00E31FC8"/>
    <w:rsid w:val="00E3205A"/>
    <w:rsid w:val="00E325B1"/>
    <w:rsid w:val="00E32E04"/>
    <w:rsid w:val="00E32E17"/>
    <w:rsid w:val="00E3317F"/>
    <w:rsid w:val="00E333DE"/>
    <w:rsid w:val="00E33845"/>
    <w:rsid w:val="00E33DA2"/>
    <w:rsid w:val="00E34030"/>
    <w:rsid w:val="00E348C4"/>
    <w:rsid w:val="00E348E3"/>
    <w:rsid w:val="00E34AC2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F18"/>
    <w:rsid w:val="00E3703A"/>
    <w:rsid w:val="00E370A0"/>
    <w:rsid w:val="00E3758A"/>
    <w:rsid w:val="00E3760B"/>
    <w:rsid w:val="00E37615"/>
    <w:rsid w:val="00E37868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6D9D"/>
    <w:rsid w:val="00E47B00"/>
    <w:rsid w:val="00E47C04"/>
    <w:rsid w:val="00E5002B"/>
    <w:rsid w:val="00E50048"/>
    <w:rsid w:val="00E50682"/>
    <w:rsid w:val="00E50A41"/>
    <w:rsid w:val="00E50D71"/>
    <w:rsid w:val="00E510F5"/>
    <w:rsid w:val="00E513D8"/>
    <w:rsid w:val="00E51446"/>
    <w:rsid w:val="00E51883"/>
    <w:rsid w:val="00E51C96"/>
    <w:rsid w:val="00E524B3"/>
    <w:rsid w:val="00E52566"/>
    <w:rsid w:val="00E53192"/>
    <w:rsid w:val="00E53B23"/>
    <w:rsid w:val="00E53C6A"/>
    <w:rsid w:val="00E54362"/>
    <w:rsid w:val="00E5447D"/>
    <w:rsid w:val="00E54884"/>
    <w:rsid w:val="00E54C28"/>
    <w:rsid w:val="00E554F3"/>
    <w:rsid w:val="00E55A1C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943"/>
    <w:rsid w:val="00E60CBD"/>
    <w:rsid w:val="00E61680"/>
    <w:rsid w:val="00E616A4"/>
    <w:rsid w:val="00E61B30"/>
    <w:rsid w:val="00E62213"/>
    <w:rsid w:val="00E627F8"/>
    <w:rsid w:val="00E62ADC"/>
    <w:rsid w:val="00E62B09"/>
    <w:rsid w:val="00E62FF0"/>
    <w:rsid w:val="00E630A7"/>
    <w:rsid w:val="00E6326D"/>
    <w:rsid w:val="00E635F9"/>
    <w:rsid w:val="00E6360D"/>
    <w:rsid w:val="00E636A9"/>
    <w:rsid w:val="00E63A9F"/>
    <w:rsid w:val="00E63AD8"/>
    <w:rsid w:val="00E64305"/>
    <w:rsid w:val="00E644A4"/>
    <w:rsid w:val="00E646D8"/>
    <w:rsid w:val="00E64885"/>
    <w:rsid w:val="00E64958"/>
    <w:rsid w:val="00E64B15"/>
    <w:rsid w:val="00E64EFC"/>
    <w:rsid w:val="00E65C8B"/>
    <w:rsid w:val="00E65F56"/>
    <w:rsid w:val="00E66227"/>
    <w:rsid w:val="00E6648D"/>
    <w:rsid w:val="00E664C9"/>
    <w:rsid w:val="00E66943"/>
    <w:rsid w:val="00E669FF"/>
    <w:rsid w:val="00E674F5"/>
    <w:rsid w:val="00E675CE"/>
    <w:rsid w:val="00E67C4B"/>
    <w:rsid w:val="00E67D72"/>
    <w:rsid w:val="00E703CA"/>
    <w:rsid w:val="00E705CB"/>
    <w:rsid w:val="00E707EE"/>
    <w:rsid w:val="00E70D91"/>
    <w:rsid w:val="00E71815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E1D"/>
    <w:rsid w:val="00E90FD6"/>
    <w:rsid w:val="00E9142E"/>
    <w:rsid w:val="00E91495"/>
    <w:rsid w:val="00E915EF"/>
    <w:rsid w:val="00E916AC"/>
    <w:rsid w:val="00E916E1"/>
    <w:rsid w:val="00E918F3"/>
    <w:rsid w:val="00E91BCF"/>
    <w:rsid w:val="00E91EC0"/>
    <w:rsid w:val="00E924A5"/>
    <w:rsid w:val="00E92717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BBA"/>
    <w:rsid w:val="00E94C08"/>
    <w:rsid w:val="00E94F15"/>
    <w:rsid w:val="00E951E8"/>
    <w:rsid w:val="00E9527E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1D8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4148"/>
    <w:rsid w:val="00EA4426"/>
    <w:rsid w:val="00EA4706"/>
    <w:rsid w:val="00EA4715"/>
    <w:rsid w:val="00EA489C"/>
    <w:rsid w:val="00EA4BB7"/>
    <w:rsid w:val="00EA4F72"/>
    <w:rsid w:val="00EA52A4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423"/>
    <w:rsid w:val="00EB046F"/>
    <w:rsid w:val="00EB051B"/>
    <w:rsid w:val="00EB0582"/>
    <w:rsid w:val="00EB0A53"/>
    <w:rsid w:val="00EB0B2F"/>
    <w:rsid w:val="00EB0F15"/>
    <w:rsid w:val="00EB1D63"/>
    <w:rsid w:val="00EB2093"/>
    <w:rsid w:val="00EB23AE"/>
    <w:rsid w:val="00EB25F7"/>
    <w:rsid w:val="00EB2611"/>
    <w:rsid w:val="00EB2646"/>
    <w:rsid w:val="00EB2757"/>
    <w:rsid w:val="00EB2BE1"/>
    <w:rsid w:val="00EB3302"/>
    <w:rsid w:val="00EB36C9"/>
    <w:rsid w:val="00EB3876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21D"/>
    <w:rsid w:val="00EB60B7"/>
    <w:rsid w:val="00EB613B"/>
    <w:rsid w:val="00EB627F"/>
    <w:rsid w:val="00EB648C"/>
    <w:rsid w:val="00EB65C2"/>
    <w:rsid w:val="00EB6682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40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0E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BF3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72"/>
    <w:rsid w:val="00EE1366"/>
    <w:rsid w:val="00EE17C9"/>
    <w:rsid w:val="00EE1A24"/>
    <w:rsid w:val="00EE1A6F"/>
    <w:rsid w:val="00EE1ABA"/>
    <w:rsid w:val="00EE1BAF"/>
    <w:rsid w:val="00EE1D3A"/>
    <w:rsid w:val="00EE1F99"/>
    <w:rsid w:val="00EE213F"/>
    <w:rsid w:val="00EE25DC"/>
    <w:rsid w:val="00EE27A7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21D"/>
    <w:rsid w:val="00EE58EE"/>
    <w:rsid w:val="00EE5B0D"/>
    <w:rsid w:val="00EE63E5"/>
    <w:rsid w:val="00EE66F2"/>
    <w:rsid w:val="00EE67A4"/>
    <w:rsid w:val="00EE6D78"/>
    <w:rsid w:val="00EE7495"/>
    <w:rsid w:val="00EE75D2"/>
    <w:rsid w:val="00EF0173"/>
    <w:rsid w:val="00EF031C"/>
    <w:rsid w:val="00EF05C2"/>
    <w:rsid w:val="00EF07D1"/>
    <w:rsid w:val="00EF0AC7"/>
    <w:rsid w:val="00EF0D59"/>
    <w:rsid w:val="00EF0D81"/>
    <w:rsid w:val="00EF1310"/>
    <w:rsid w:val="00EF1DBA"/>
    <w:rsid w:val="00EF1F70"/>
    <w:rsid w:val="00EF1FBD"/>
    <w:rsid w:val="00EF2717"/>
    <w:rsid w:val="00EF2837"/>
    <w:rsid w:val="00EF2CE2"/>
    <w:rsid w:val="00EF2EF7"/>
    <w:rsid w:val="00EF2FC3"/>
    <w:rsid w:val="00EF330C"/>
    <w:rsid w:val="00EF36F1"/>
    <w:rsid w:val="00EF3B46"/>
    <w:rsid w:val="00EF3BDB"/>
    <w:rsid w:val="00EF3C0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69C"/>
    <w:rsid w:val="00EF670E"/>
    <w:rsid w:val="00EF6A47"/>
    <w:rsid w:val="00EF7B9F"/>
    <w:rsid w:val="00EF7E88"/>
    <w:rsid w:val="00F004F5"/>
    <w:rsid w:val="00F007F8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19F"/>
    <w:rsid w:val="00F022C6"/>
    <w:rsid w:val="00F025A4"/>
    <w:rsid w:val="00F0293D"/>
    <w:rsid w:val="00F02B56"/>
    <w:rsid w:val="00F02BA5"/>
    <w:rsid w:val="00F02CD1"/>
    <w:rsid w:val="00F02E0B"/>
    <w:rsid w:val="00F030BC"/>
    <w:rsid w:val="00F039F9"/>
    <w:rsid w:val="00F03DDF"/>
    <w:rsid w:val="00F03E13"/>
    <w:rsid w:val="00F03F2D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5F1"/>
    <w:rsid w:val="00F1169B"/>
    <w:rsid w:val="00F11AA3"/>
    <w:rsid w:val="00F11AAE"/>
    <w:rsid w:val="00F11C6F"/>
    <w:rsid w:val="00F120B8"/>
    <w:rsid w:val="00F128F8"/>
    <w:rsid w:val="00F12BF8"/>
    <w:rsid w:val="00F12CB5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CE5"/>
    <w:rsid w:val="00F14E9B"/>
    <w:rsid w:val="00F14FBE"/>
    <w:rsid w:val="00F1558E"/>
    <w:rsid w:val="00F15B8E"/>
    <w:rsid w:val="00F16408"/>
    <w:rsid w:val="00F16770"/>
    <w:rsid w:val="00F16E76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BA4"/>
    <w:rsid w:val="00F26206"/>
    <w:rsid w:val="00F262CB"/>
    <w:rsid w:val="00F26637"/>
    <w:rsid w:val="00F2680D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5DD"/>
    <w:rsid w:val="00F336B7"/>
    <w:rsid w:val="00F33869"/>
    <w:rsid w:val="00F33B51"/>
    <w:rsid w:val="00F33DCF"/>
    <w:rsid w:val="00F34485"/>
    <w:rsid w:val="00F34BFC"/>
    <w:rsid w:val="00F34DBC"/>
    <w:rsid w:val="00F352A1"/>
    <w:rsid w:val="00F355A6"/>
    <w:rsid w:val="00F35A5A"/>
    <w:rsid w:val="00F361F7"/>
    <w:rsid w:val="00F36310"/>
    <w:rsid w:val="00F367F2"/>
    <w:rsid w:val="00F37EBC"/>
    <w:rsid w:val="00F4052C"/>
    <w:rsid w:val="00F40582"/>
    <w:rsid w:val="00F40D0B"/>
    <w:rsid w:val="00F40E60"/>
    <w:rsid w:val="00F40E76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2FFF"/>
    <w:rsid w:val="00F4300D"/>
    <w:rsid w:val="00F43053"/>
    <w:rsid w:val="00F430E4"/>
    <w:rsid w:val="00F433A2"/>
    <w:rsid w:val="00F43A5B"/>
    <w:rsid w:val="00F43C67"/>
    <w:rsid w:val="00F4413E"/>
    <w:rsid w:val="00F44445"/>
    <w:rsid w:val="00F44657"/>
    <w:rsid w:val="00F446F9"/>
    <w:rsid w:val="00F44F14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105"/>
    <w:rsid w:val="00F53209"/>
    <w:rsid w:val="00F5354B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A0A"/>
    <w:rsid w:val="00F61B3A"/>
    <w:rsid w:val="00F62189"/>
    <w:rsid w:val="00F62394"/>
    <w:rsid w:val="00F626C0"/>
    <w:rsid w:val="00F629B3"/>
    <w:rsid w:val="00F62B2A"/>
    <w:rsid w:val="00F62EC1"/>
    <w:rsid w:val="00F62EF4"/>
    <w:rsid w:val="00F63409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419"/>
    <w:rsid w:val="00F675BF"/>
    <w:rsid w:val="00F67E24"/>
    <w:rsid w:val="00F708B2"/>
    <w:rsid w:val="00F70B2B"/>
    <w:rsid w:val="00F70C65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BB5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03B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4FD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252"/>
    <w:rsid w:val="00F86346"/>
    <w:rsid w:val="00F86572"/>
    <w:rsid w:val="00F866EB"/>
    <w:rsid w:val="00F86AFF"/>
    <w:rsid w:val="00F86CFD"/>
    <w:rsid w:val="00F871ED"/>
    <w:rsid w:val="00F872E1"/>
    <w:rsid w:val="00F87391"/>
    <w:rsid w:val="00F874DB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5AF"/>
    <w:rsid w:val="00F94606"/>
    <w:rsid w:val="00F949DD"/>
    <w:rsid w:val="00F94A88"/>
    <w:rsid w:val="00F94B17"/>
    <w:rsid w:val="00F95055"/>
    <w:rsid w:val="00F9549D"/>
    <w:rsid w:val="00F95B57"/>
    <w:rsid w:val="00F95D7C"/>
    <w:rsid w:val="00F96029"/>
    <w:rsid w:val="00F968DD"/>
    <w:rsid w:val="00F96DD5"/>
    <w:rsid w:val="00F96E6E"/>
    <w:rsid w:val="00F97593"/>
    <w:rsid w:val="00F97687"/>
    <w:rsid w:val="00F97AE7"/>
    <w:rsid w:val="00FA02D8"/>
    <w:rsid w:val="00FA0352"/>
    <w:rsid w:val="00FA05BD"/>
    <w:rsid w:val="00FA0F32"/>
    <w:rsid w:val="00FA1599"/>
    <w:rsid w:val="00FA18D7"/>
    <w:rsid w:val="00FA1F69"/>
    <w:rsid w:val="00FA2065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5E44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618"/>
    <w:rsid w:val="00FB0733"/>
    <w:rsid w:val="00FB0A3C"/>
    <w:rsid w:val="00FB0A70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75A"/>
    <w:rsid w:val="00FB38A5"/>
    <w:rsid w:val="00FB3DCF"/>
    <w:rsid w:val="00FB3E44"/>
    <w:rsid w:val="00FB3EDB"/>
    <w:rsid w:val="00FB40D1"/>
    <w:rsid w:val="00FB438B"/>
    <w:rsid w:val="00FB4DF9"/>
    <w:rsid w:val="00FB4FB5"/>
    <w:rsid w:val="00FB56E9"/>
    <w:rsid w:val="00FB587F"/>
    <w:rsid w:val="00FB63D3"/>
    <w:rsid w:val="00FB6795"/>
    <w:rsid w:val="00FB6D12"/>
    <w:rsid w:val="00FB6E93"/>
    <w:rsid w:val="00FB714D"/>
    <w:rsid w:val="00FB744A"/>
    <w:rsid w:val="00FB7A36"/>
    <w:rsid w:val="00FC0559"/>
    <w:rsid w:val="00FC0714"/>
    <w:rsid w:val="00FC0816"/>
    <w:rsid w:val="00FC08CF"/>
    <w:rsid w:val="00FC0B2E"/>
    <w:rsid w:val="00FC0B63"/>
    <w:rsid w:val="00FC0D8D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A01"/>
    <w:rsid w:val="00FD0C94"/>
    <w:rsid w:val="00FD1223"/>
    <w:rsid w:val="00FD191A"/>
    <w:rsid w:val="00FD2020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16"/>
    <w:rsid w:val="00FD46BC"/>
    <w:rsid w:val="00FD500B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5DF"/>
    <w:rsid w:val="00FD7751"/>
    <w:rsid w:val="00FD7B8F"/>
    <w:rsid w:val="00FD7BFB"/>
    <w:rsid w:val="00FD7E08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40D"/>
    <w:rsid w:val="00FE27C9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61B"/>
    <w:rsid w:val="00FE6710"/>
    <w:rsid w:val="00FE688E"/>
    <w:rsid w:val="00FE697D"/>
    <w:rsid w:val="00FE6CFA"/>
    <w:rsid w:val="00FE6F1A"/>
    <w:rsid w:val="00FE7924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659"/>
    <w:rsid w:val="00FF27B4"/>
    <w:rsid w:val="00FF2BC9"/>
    <w:rsid w:val="00FF2ECD"/>
    <w:rsid w:val="00FF2F51"/>
    <w:rsid w:val="00FF3108"/>
    <w:rsid w:val="00FF33D8"/>
    <w:rsid w:val="00FF34FF"/>
    <w:rsid w:val="00FF3672"/>
    <w:rsid w:val="00FF373B"/>
    <w:rsid w:val="00FF38E9"/>
    <w:rsid w:val="00FF3D42"/>
    <w:rsid w:val="00FF3D94"/>
    <w:rsid w:val="00FF4140"/>
    <w:rsid w:val="00FF422E"/>
    <w:rsid w:val="00FF46E2"/>
    <w:rsid w:val="00FF4700"/>
    <w:rsid w:val="00FF4901"/>
    <w:rsid w:val="00FF4A6F"/>
    <w:rsid w:val="00FF4AA9"/>
    <w:rsid w:val="00FF4FF9"/>
    <w:rsid w:val="00FF5485"/>
    <w:rsid w:val="00FF5667"/>
    <w:rsid w:val="00FF5F0F"/>
    <w:rsid w:val="00FF5FCF"/>
    <w:rsid w:val="00FF63DF"/>
    <w:rsid w:val="00FF6766"/>
    <w:rsid w:val="00FF695E"/>
    <w:rsid w:val="00FF69C9"/>
    <w:rsid w:val="00FF6BE3"/>
    <w:rsid w:val="00FF749D"/>
    <w:rsid w:val="00FF74CB"/>
    <w:rsid w:val="00FF7A87"/>
    <w:rsid w:val="00FF7AA7"/>
    <w:rsid w:val="00FF7DFE"/>
    <w:rsid w:val="00FF7F25"/>
    <w:rsid w:val="01031423"/>
    <w:rsid w:val="01037E50"/>
    <w:rsid w:val="010B0F88"/>
    <w:rsid w:val="011A16B5"/>
    <w:rsid w:val="011A2183"/>
    <w:rsid w:val="012A55CA"/>
    <w:rsid w:val="013F1E12"/>
    <w:rsid w:val="01451E1C"/>
    <w:rsid w:val="0157614C"/>
    <w:rsid w:val="016E440C"/>
    <w:rsid w:val="01AA2676"/>
    <w:rsid w:val="01CB62CF"/>
    <w:rsid w:val="01D63677"/>
    <w:rsid w:val="01E12CF9"/>
    <w:rsid w:val="020A7D33"/>
    <w:rsid w:val="023E1FA3"/>
    <w:rsid w:val="02540EA4"/>
    <w:rsid w:val="026C4C20"/>
    <w:rsid w:val="02935C19"/>
    <w:rsid w:val="02AB5ADB"/>
    <w:rsid w:val="02C31A64"/>
    <w:rsid w:val="02D43BF4"/>
    <w:rsid w:val="02F823BF"/>
    <w:rsid w:val="02F8607A"/>
    <w:rsid w:val="02FD2351"/>
    <w:rsid w:val="030524F4"/>
    <w:rsid w:val="03194362"/>
    <w:rsid w:val="031D7661"/>
    <w:rsid w:val="034F777C"/>
    <w:rsid w:val="03572AA3"/>
    <w:rsid w:val="035A4D82"/>
    <w:rsid w:val="037E552E"/>
    <w:rsid w:val="038E51F1"/>
    <w:rsid w:val="039B2474"/>
    <w:rsid w:val="03A10E45"/>
    <w:rsid w:val="03A30921"/>
    <w:rsid w:val="03C64353"/>
    <w:rsid w:val="03E672FC"/>
    <w:rsid w:val="03EE2340"/>
    <w:rsid w:val="040408CC"/>
    <w:rsid w:val="040D492A"/>
    <w:rsid w:val="041525DF"/>
    <w:rsid w:val="041E14AE"/>
    <w:rsid w:val="04221513"/>
    <w:rsid w:val="042A1E3C"/>
    <w:rsid w:val="043E0C2A"/>
    <w:rsid w:val="044D793F"/>
    <w:rsid w:val="045C5FB0"/>
    <w:rsid w:val="0474044F"/>
    <w:rsid w:val="047E2361"/>
    <w:rsid w:val="048834AA"/>
    <w:rsid w:val="04901338"/>
    <w:rsid w:val="0499584B"/>
    <w:rsid w:val="04C424A3"/>
    <w:rsid w:val="04CC230F"/>
    <w:rsid w:val="04CF2780"/>
    <w:rsid w:val="04DB056E"/>
    <w:rsid w:val="04E5085A"/>
    <w:rsid w:val="04E646DD"/>
    <w:rsid w:val="04FA11C4"/>
    <w:rsid w:val="050B19EB"/>
    <w:rsid w:val="0517633A"/>
    <w:rsid w:val="0518471A"/>
    <w:rsid w:val="051A027D"/>
    <w:rsid w:val="051A6104"/>
    <w:rsid w:val="05276E05"/>
    <w:rsid w:val="05323354"/>
    <w:rsid w:val="05341681"/>
    <w:rsid w:val="05642CFA"/>
    <w:rsid w:val="056444ED"/>
    <w:rsid w:val="058027CF"/>
    <w:rsid w:val="05B23385"/>
    <w:rsid w:val="05C9325A"/>
    <w:rsid w:val="05CC10F1"/>
    <w:rsid w:val="05D037EB"/>
    <w:rsid w:val="05DC159D"/>
    <w:rsid w:val="061503CA"/>
    <w:rsid w:val="063A39E4"/>
    <w:rsid w:val="064115DC"/>
    <w:rsid w:val="064E623B"/>
    <w:rsid w:val="06601C7D"/>
    <w:rsid w:val="06645EA2"/>
    <w:rsid w:val="067F45BF"/>
    <w:rsid w:val="06867EED"/>
    <w:rsid w:val="06972029"/>
    <w:rsid w:val="06B77AF8"/>
    <w:rsid w:val="06C65066"/>
    <w:rsid w:val="06CC7A46"/>
    <w:rsid w:val="06DD49BE"/>
    <w:rsid w:val="06DE1B59"/>
    <w:rsid w:val="06E0037B"/>
    <w:rsid w:val="06E56532"/>
    <w:rsid w:val="06F3417F"/>
    <w:rsid w:val="07042A47"/>
    <w:rsid w:val="074E3DC4"/>
    <w:rsid w:val="07581508"/>
    <w:rsid w:val="076457EE"/>
    <w:rsid w:val="07986F18"/>
    <w:rsid w:val="07B13969"/>
    <w:rsid w:val="07BB377F"/>
    <w:rsid w:val="07C261AD"/>
    <w:rsid w:val="07D8514D"/>
    <w:rsid w:val="07DB2A0E"/>
    <w:rsid w:val="07DC50C6"/>
    <w:rsid w:val="07EE3DCE"/>
    <w:rsid w:val="07F40F04"/>
    <w:rsid w:val="080774BA"/>
    <w:rsid w:val="080802BE"/>
    <w:rsid w:val="082828EE"/>
    <w:rsid w:val="08346381"/>
    <w:rsid w:val="08475219"/>
    <w:rsid w:val="08506620"/>
    <w:rsid w:val="088A6F60"/>
    <w:rsid w:val="08AF3EF2"/>
    <w:rsid w:val="08B9167C"/>
    <w:rsid w:val="08DE758A"/>
    <w:rsid w:val="08EA1C1B"/>
    <w:rsid w:val="08FA50DC"/>
    <w:rsid w:val="090204FE"/>
    <w:rsid w:val="09097090"/>
    <w:rsid w:val="0930608A"/>
    <w:rsid w:val="09324F82"/>
    <w:rsid w:val="094306FD"/>
    <w:rsid w:val="09480FBD"/>
    <w:rsid w:val="096B248F"/>
    <w:rsid w:val="097C0888"/>
    <w:rsid w:val="09904C08"/>
    <w:rsid w:val="0994569B"/>
    <w:rsid w:val="09A162F9"/>
    <w:rsid w:val="09AC256F"/>
    <w:rsid w:val="09AC424D"/>
    <w:rsid w:val="09C14E91"/>
    <w:rsid w:val="09DC687E"/>
    <w:rsid w:val="09E655A4"/>
    <w:rsid w:val="09F076CB"/>
    <w:rsid w:val="09F46F6E"/>
    <w:rsid w:val="09FB3603"/>
    <w:rsid w:val="0A08537C"/>
    <w:rsid w:val="0A104217"/>
    <w:rsid w:val="0A150B0B"/>
    <w:rsid w:val="0A193783"/>
    <w:rsid w:val="0A1F191F"/>
    <w:rsid w:val="0A2C51C6"/>
    <w:rsid w:val="0A3C6071"/>
    <w:rsid w:val="0A7027D7"/>
    <w:rsid w:val="0A854702"/>
    <w:rsid w:val="0A9041AF"/>
    <w:rsid w:val="0A950675"/>
    <w:rsid w:val="0A951669"/>
    <w:rsid w:val="0A9D20EA"/>
    <w:rsid w:val="0AAE1747"/>
    <w:rsid w:val="0AD720F8"/>
    <w:rsid w:val="0AD9060A"/>
    <w:rsid w:val="0AE77795"/>
    <w:rsid w:val="0AED06A9"/>
    <w:rsid w:val="0B0418B8"/>
    <w:rsid w:val="0B0F585B"/>
    <w:rsid w:val="0B21593D"/>
    <w:rsid w:val="0B2368A0"/>
    <w:rsid w:val="0B371185"/>
    <w:rsid w:val="0B5064AD"/>
    <w:rsid w:val="0B513ACC"/>
    <w:rsid w:val="0B52760D"/>
    <w:rsid w:val="0B69589A"/>
    <w:rsid w:val="0B6C1A6A"/>
    <w:rsid w:val="0B727222"/>
    <w:rsid w:val="0B7A77CE"/>
    <w:rsid w:val="0B9F5E6C"/>
    <w:rsid w:val="0BA21E31"/>
    <w:rsid w:val="0BAC35C7"/>
    <w:rsid w:val="0BB42835"/>
    <w:rsid w:val="0BB5438F"/>
    <w:rsid w:val="0BC01510"/>
    <w:rsid w:val="0BC34A24"/>
    <w:rsid w:val="0BDA6032"/>
    <w:rsid w:val="0BED5665"/>
    <w:rsid w:val="0BFC70BF"/>
    <w:rsid w:val="0C03624F"/>
    <w:rsid w:val="0C1169F1"/>
    <w:rsid w:val="0C147704"/>
    <w:rsid w:val="0C1832A3"/>
    <w:rsid w:val="0C236BD7"/>
    <w:rsid w:val="0C3875B0"/>
    <w:rsid w:val="0C455C95"/>
    <w:rsid w:val="0C524C2B"/>
    <w:rsid w:val="0C592BC7"/>
    <w:rsid w:val="0C5E1B2F"/>
    <w:rsid w:val="0C612B29"/>
    <w:rsid w:val="0C627B58"/>
    <w:rsid w:val="0C647863"/>
    <w:rsid w:val="0C7B244A"/>
    <w:rsid w:val="0CA02DA8"/>
    <w:rsid w:val="0CA112AF"/>
    <w:rsid w:val="0CCD1788"/>
    <w:rsid w:val="0CCE0855"/>
    <w:rsid w:val="0CDE1ED2"/>
    <w:rsid w:val="0CFB09DC"/>
    <w:rsid w:val="0D105BED"/>
    <w:rsid w:val="0D173DDA"/>
    <w:rsid w:val="0D2E1925"/>
    <w:rsid w:val="0D336840"/>
    <w:rsid w:val="0D390BAD"/>
    <w:rsid w:val="0D4A0285"/>
    <w:rsid w:val="0D4C2534"/>
    <w:rsid w:val="0D4D45A1"/>
    <w:rsid w:val="0D515651"/>
    <w:rsid w:val="0D5E3BFD"/>
    <w:rsid w:val="0D721ABF"/>
    <w:rsid w:val="0D7A6738"/>
    <w:rsid w:val="0D8E3947"/>
    <w:rsid w:val="0DA13E94"/>
    <w:rsid w:val="0DA543C2"/>
    <w:rsid w:val="0DB0450C"/>
    <w:rsid w:val="0DD64F0B"/>
    <w:rsid w:val="0E172B83"/>
    <w:rsid w:val="0E3A2391"/>
    <w:rsid w:val="0E6033CB"/>
    <w:rsid w:val="0E6176F4"/>
    <w:rsid w:val="0E7075AF"/>
    <w:rsid w:val="0E771012"/>
    <w:rsid w:val="0E7E107A"/>
    <w:rsid w:val="0E997C1F"/>
    <w:rsid w:val="0E9E0D1B"/>
    <w:rsid w:val="0EB32F6B"/>
    <w:rsid w:val="0EB91D39"/>
    <w:rsid w:val="0EC06573"/>
    <w:rsid w:val="0EC22F64"/>
    <w:rsid w:val="0EC53245"/>
    <w:rsid w:val="0EC923D4"/>
    <w:rsid w:val="0ED96DFC"/>
    <w:rsid w:val="0EEB64D6"/>
    <w:rsid w:val="0F0024F5"/>
    <w:rsid w:val="0F197AC8"/>
    <w:rsid w:val="0F271BBE"/>
    <w:rsid w:val="0F355D09"/>
    <w:rsid w:val="0F381CBC"/>
    <w:rsid w:val="0F3D20EE"/>
    <w:rsid w:val="0F4126CA"/>
    <w:rsid w:val="0F4315F3"/>
    <w:rsid w:val="0F4E4AD8"/>
    <w:rsid w:val="0F5500BD"/>
    <w:rsid w:val="0F5A2272"/>
    <w:rsid w:val="0F673515"/>
    <w:rsid w:val="0F6C688E"/>
    <w:rsid w:val="0F773022"/>
    <w:rsid w:val="0F8A728B"/>
    <w:rsid w:val="0F946B91"/>
    <w:rsid w:val="0FA71A48"/>
    <w:rsid w:val="0FBE3367"/>
    <w:rsid w:val="0FCF1C75"/>
    <w:rsid w:val="0FE93C51"/>
    <w:rsid w:val="10057A91"/>
    <w:rsid w:val="100E053B"/>
    <w:rsid w:val="1023490E"/>
    <w:rsid w:val="10237D94"/>
    <w:rsid w:val="1028415E"/>
    <w:rsid w:val="10436A39"/>
    <w:rsid w:val="105A45C7"/>
    <w:rsid w:val="106E1227"/>
    <w:rsid w:val="10801D7E"/>
    <w:rsid w:val="10824269"/>
    <w:rsid w:val="10B71CEA"/>
    <w:rsid w:val="10C57204"/>
    <w:rsid w:val="10E6379E"/>
    <w:rsid w:val="10F37296"/>
    <w:rsid w:val="112E18AF"/>
    <w:rsid w:val="11373AB3"/>
    <w:rsid w:val="113807B8"/>
    <w:rsid w:val="1170063A"/>
    <w:rsid w:val="11985ED0"/>
    <w:rsid w:val="11A6707B"/>
    <w:rsid w:val="11B16E76"/>
    <w:rsid w:val="11BE34CD"/>
    <w:rsid w:val="11C15E37"/>
    <w:rsid w:val="11C438CC"/>
    <w:rsid w:val="11C4463C"/>
    <w:rsid w:val="11C46426"/>
    <w:rsid w:val="11D05E7B"/>
    <w:rsid w:val="11F114C5"/>
    <w:rsid w:val="11F62AD8"/>
    <w:rsid w:val="120F6BF7"/>
    <w:rsid w:val="125376F1"/>
    <w:rsid w:val="127437CA"/>
    <w:rsid w:val="127568AA"/>
    <w:rsid w:val="1282711A"/>
    <w:rsid w:val="1299104E"/>
    <w:rsid w:val="12BA148F"/>
    <w:rsid w:val="12BF3530"/>
    <w:rsid w:val="12C37E4C"/>
    <w:rsid w:val="12C6113D"/>
    <w:rsid w:val="12D77254"/>
    <w:rsid w:val="12DC04FF"/>
    <w:rsid w:val="12E11046"/>
    <w:rsid w:val="132722ED"/>
    <w:rsid w:val="132B1F6E"/>
    <w:rsid w:val="13543170"/>
    <w:rsid w:val="135A0EC5"/>
    <w:rsid w:val="135D771A"/>
    <w:rsid w:val="13810CCF"/>
    <w:rsid w:val="138121F1"/>
    <w:rsid w:val="13B0585A"/>
    <w:rsid w:val="13B81D3A"/>
    <w:rsid w:val="13BB0AB8"/>
    <w:rsid w:val="13BE2B53"/>
    <w:rsid w:val="13C2562B"/>
    <w:rsid w:val="13C96938"/>
    <w:rsid w:val="13D2764D"/>
    <w:rsid w:val="13F56175"/>
    <w:rsid w:val="140E30FE"/>
    <w:rsid w:val="14111FF8"/>
    <w:rsid w:val="14152DA7"/>
    <w:rsid w:val="143D3F34"/>
    <w:rsid w:val="1441393B"/>
    <w:rsid w:val="1457244F"/>
    <w:rsid w:val="145B64A1"/>
    <w:rsid w:val="145D7DD5"/>
    <w:rsid w:val="14651CCF"/>
    <w:rsid w:val="146A78E4"/>
    <w:rsid w:val="147653EC"/>
    <w:rsid w:val="14A458DC"/>
    <w:rsid w:val="14AA0A69"/>
    <w:rsid w:val="14AB157E"/>
    <w:rsid w:val="14C319DF"/>
    <w:rsid w:val="14C34C92"/>
    <w:rsid w:val="14D40608"/>
    <w:rsid w:val="14DC1075"/>
    <w:rsid w:val="14E42EE7"/>
    <w:rsid w:val="14EF38F0"/>
    <w:rsid w:val="14F91C3F"/>
    <w:rsid w:val="150135BA"/>
    <w:rsid w:val="151A1F93"/>
    <w:rsid w:val="151C12FF"/>
    <w:rsid w:val="15247521"/>
    <w:rsid w:val="153D439B"/>
    <w:rsid w:val="15454A6B"/>
    <w:rsid w:val="15487785"/>
    <w:rsid w:val="154A0F08"/>
    <w:rsid w:val="15777EC9"/>
    <w:rsid w:val="15857CE5"/>
    <w:rsid w:val="15AF3FA3"/>
    <w:rsid w:val="15C632BF"/>
    <w:rsid w:val="15DB5F70"/>
    <w:rsid w:val="15FA2CB6"/>
    <w:rsid w:val="15FC03D9"/>
    <w:rsid w:val="160778D9"/>
    <w:rsid w:val="161339C6"/>
    <w:rsid w:val="16133FFD"/>
    <w:rsid w:val="161477A7"/>
    <w:rsid w:val="16212FD4"/>
    <w:rsid w:val="16231CFE"/>
    <w:rsid w:val="162D3258"/>
    <w:rsid w:val="163E45A9"/>
    <w:rsid w:val="1653345E"/>
    <w:rsid w:val="165F3C4E"/>
    <w:rsid w:val="16647E63"/>
    <w:rsid w:val="166B7A04"/>
    <w:rsid w:val="16710A24"/>
    <w:rsid w:val="16807C59"/>
    <w:rsid w:val="16881A86"/>
    <w:rsid w:val="168C2821"/>
    <w:rsid w:val="16A54903"/>
    <w:rsid w:val="16AD0B16"/>
    <w:rsid w:val="16AF67E8"/>
    <w:rsid w:val="16B07543"/>
    <w:rsid w:val="16D524C2"/>
    <w:rsid w:val="16D77995"/>
    <w:rsid w:val="16DB050C"/>
    <w:rsid w:val="16DB5EB1"/>
    <w:rsid w:val="16DD4DAC"/>
    <w:rsid w:val="16E65A13"/>
    <w:rsid w:val="16E802DB"/>
    <w:rsid w:val="17172C64"/>
    <w:rsid w:val="1719214F"/>
    <w:rsid w:val="17226C9F"/>
    <w:rsid w:val="175549E2"/>
    <w:rsid w:val="175E4E4E"/>
    <w:rsid w:val="176F2778"/>
    <w:rsid w:val="17811F74"/>
    <w:rsid w:val="178D2823"/>
    <w:rsid w:val="179440A2"/>
    <w:rsid w:val="17974C22"/>
    <w:rsid w:val="17C52B55"/>
    <w:rsid w:val="17D22C8C"/>
    <w:rsid w:val="17E32D89"/>
    <w:rsid w:val="17F76D06"/>
    <w:rsid w:val="17FA70BB"/>
    <w:rsid w:val="18123634"/>
    <w:rsid w:val="18272178"/>
    <w:rsid w:val="18274DE7"/>
    <w:rsid w:val="183C6CD7"/>
    <w:rsid w:val="18532543"/>
    <w:rsid w:val="18597EE3"/>
    <w:rsid w:val="185C7A2D"/>
    <w:rsid w:val="18661CB7"/>
    <w:rsid w:val="186671A5"/>
    <w:rsid w:val="18674A2B"/>
    <w:rsid w:val="1868696C"/>
    <w:rsid w:val="187A4A89"/>
    <w:rsid w:val="18887F7D"/>
    <w:rsid w:val="188925AB"/>
    <w:rsid w:val="18980237"/>
    <w:rsid w:val="18A30A34"/>
    <w:rsid w:val="18A65699"/>
    <w:rsid w:val="18A8044A"/>
    <w:rsid w:val="18C21E9F"/>
    <w:rsid w:val="18D47FBE"/>
    <w:rsid w:val="18D7432A"/>
    <w:rsid w:val="18D960E1"/>
    <w:rsid w:val="18EA1E0B"/>
    <w:rsid w:val="19192D32"/>
    <w:rsid w:val="193E4EFF"/>
    <w:rsid w:val="19545DF3"/>
    <w:rsid w:val="196B1963"/>
    <w:rsid w:val="199F2B74"/>
    <w:rsid w:val="199F36F3"/>
    <w:rsid w:val="19D25D85"/>
    <w:rsid w:val="1A087618"/>
    <w:rsid w:val="1A2278AF"/>
    <w:rsid w:val="1A465525"/>
    <w:rsid w:val="1A574462"/>
    <w:rsid w:val="1A5F58B7"/>
    <w:rsid w:val="1A63340E"/>
    <w:rsid w:val="1A7B0021"/>
    <w:rsid w:val="1A8F0028"/>
    <w:rsid w:val="1AA90F3B"/>
    <w:rsid w:val="1AC579F4"/>
    <w:rsid w:val="1AC72A24"/>
    <w:rsid w:val="1ADD4E9B"/>
    <w:rsid w:val="1AE211A1"/>
    <w:rsid w:val="1B083B40"/>
    <w:rsid w:val="1B105686"/>
    <w:rsid w:val="1B1916C8"/>
    <w:rsid w:val="1B2C05CF"/>
    <w:rsid w:val="1B4C0092"/>
    <w:rsid w:val="1B6B010A"/>
    <w:rsid w:val="1B6C22C1"/>
    <w:rsid w:val="1B792B89"/>
    <w:rsid w:val="1B851524"/>
    <w:rsid w:val="1B8E2D91"/>
    <w:rsid w:val="1B96740D"/>
    <w:rsid w:val="1B9C2FD1"/>
    <w:rsid w:val="1BA674B0"/>
    <w:rsid w:val="1BB35157"/>
    <w:rsid w:val="1C0760DF"/>
    <w:rsid w:val="1C0A5613"/>
    <w:rsid w:val="1C196338"/>
    <w:rsid w:val="1C20649B"/>
    <w:rsid w:val="1C235710"/>
    <w:rsid w:val="1C277C04"/>
    <w:rsid w:val="1C606186"/>
    <w:rsid w:val="1C644421"/>
    <w:rsid w:val="1C645A89"/>
    <w:rsid w:val="1C6B5D6B"/>
    <w:rsid w:val="1C8F7495"/>
    <w:rsid w:val="1C9D5EA9"/>
    <w:rsid w:val="1CA1194D"/>
    <w:rsid w:val="1CA96375"/>
    <w:rsid w:val="1CB3441D"/>
    <w:rsid w:val="1CD433B1"/>
    <w:rsid w:val="1CEE333F"/>
    <w:rsid w:val="1CF03140"/>
    <w:rsid w:val="1D010E2F"/>
    <w:rsid w:val="1D040918"/>
    <w:rsid w:val="1D14311C"/>
    <w:rsid w:val="1D173042"/>
    <w:rsid w:val="1D2D4859"/>
    <w:rsid w:val="1D2F6ACD"/>
    <w:rsid w:val="1D3927A9"/>
    <w:rsid w:val="1D434B65"/>
    <w:rsid w:val="1D574284"/>
    <w:rsid w:val="1D5954FB"/>
    <w:rsid w:val="1D685E0D"/>
    <w:rsid w:val="1D7E2743"/>
    <w:rsid w:val="1D86392E"/>
    <w:rsid w:val="1D906B86"/>
    <w:rsid w:val="1DA62C1A"/>
    <w:rsid w:val="1DB13B63"/>
    <w:rsid w:val="1DB9646B"/>
    <w:rsid w:val="1DBD4E0A"/>
    <w:rsid w:val="1DBD74CB"/>
    <w:rsid w:val="1DC26717"/>
    <w:rsid w:val="1DD3210F"/>
    <w:rsid w:val="1DF868F6"/>
    <w:rsid w:val="1E05090C"/>
    <w:rsid w:val="1E38018B"/>
    <w:rsid w:val="1E386A1D"/>
    <w:rsid w:val="1E412EAF"/>
    <w:rsid w:val="1E6B1BEE"/>
    <w:rsid w:val="1E6B7A04"/>
    <w:rsid w:val="1E6E5391"/>
    <w:rsid w:val="1E711FB3"/>
    <w:rsid w:val="1E7403C0"/>
    <w:rsid w:val="1E8B4A42"/>
    <w:rsid w:val="1ECA6082"/>
    <w:rsid w:val="1ED46659"/>
    <w:rsid w:val="1ED846A6"/>
    <w:rsid w:val="1EDE7CF3"/>
    <w:rsid w:val="1EEB2D29"/>
    <w:rsid w:val="1EEB694E"/>
    <w:rsid w:val="1EF95D33"/>
    <w:rsid w:val="1F221713"/>
    <w:rsid w:val="1F257457"/>
    <w:rsid w:val="1F2B3466"/>
    <w:rsid w:val="1F2C35D3"/>
    <w:rsid w:val="1F3C4509"/>
    <w:rsid w:val="1F3E253E"/>
    <w:rsid w:val="1F597E89"/>
    <w:rsid w:val="1F5F0480"/>
    <w:rsid w:val="1F6C6052"/>
    <w:rsid w:val="1F7A0618"/>
    <w:rsid w:val="1FAC1B66"/>
    <w:rsid w:val="1FB17BBD"/>
    <w:rsid w:val="1FC21812"/>
    <w:rsid w:val="1FC51745"/>
    <w:rsid w:val="1FC74CD6"/>
    <w:rsid w:val="1FE70CD4"/>
    <w:rsid w:val="1FED7C96"/>
    <w:rsid w:val="1FFA279A"/>
    <w:rsid w:val="201547E9"/>
    <w:rsid w:val="203570C9"/>
    <w:rsid w:val="203B1317"/>
    <w:rsid w:val="204A1E00"/>
    <w:rsid w:val="20586B0B"/>
    <w:rsid w:val="205A16D4"/>
    <w:rsid w:val="20776216"/>
    <w:rsid w:val="20863CCB"/>
    <w:rsid w:val="209319B8"/>
    <w:rsid w:val="20AF48D4"/>
    <w:rsid w:val="20CC7530"/>
    <w:rsid w:val="20CF3130"/>
    <w:rsid w:val="20E72C2C"/>
    <w:rsid w:val="20EA2A6F"/>
    <w:rsid w:val="20F22A9E"/>
    <w:rsid w:val="210A73FA"/>
    <w:rsid w:val="21123248"/>
    <w:rsid w:val="21186E95"/>
    <w:rsid w:val="212E17DE"/>
    <w:rsid w:val="214E15B7"/>
    <w:rsid w:val="215D403A"/>
    <w:rsid w:val="216C5072"/>
    <w:rsid w:val="217832EA"/>
    <w:rsid w:val="217C1ADA"/>
    <w:rsid w:val="21870816"/>
    <w:rsid w:val="218A6275"/>
    <w:rsid w:val="219A27E0"/>
    <w:rsid w:val="21BE0CEA"/>
    <w:rsid w:val="21BF716D"/>
    <w:rsid w:val="21CA4B08"/>
    <w:rsid w:val="21CC13AD"/>
    <w:rsid w:val="21CC66D1"/>
    <w:rsid w:val="21D945D4"/>
    <w:rsid w:val="21DC2566"/>
    <w:rsid w:val="21DE5B0B"/>
    <w:rsid w:val="21E15531"/>
    <w:rsid w:val="21EE59BC"/>
    <w:rsid w:val="2220413E"/>
    <w:rsid w:val="222A3D6A"/>
    <w:rsid w:val="223E0357"/>
    <w:rsid w:val="224B00CD"/>
    <w:rsid w:val="2254365D"/>
    <w:rsid w:val="2268238A"/>
    <w:rsid w:val="226E188A"/>
    <w:rsid w:val="227062C6"/>
    <w:rsid w:val="22721634"/>
    <w:rsid w:val="22804BD1"/>
    <w:rsid w:val="22B6780D"/>
    <w:rsid w:val="22C367A8"/>
    <w:rsid w:val="22EB4D28"/>
    <w:rsid w:val="23001A90"/>
    <w:rsid w:val="231A2FB6"/>
    <w:rsid w:val="23351889"/>
    <w:rsid w:val="234644AB"/>
    <w:rsid w:val="234E7164"/>
    <w:rsid w:val="23527768"/>
    <w:rsid w:val="235A5CDF"/>
    <w:rsid w:val="2368528F"/>
    <w:rsid w:val="236F4877"/>
    <w:rsid w:val="2377556E"/>
    <w:rsid w:val="23904C26"/>
    <w:rsid w:val="23A2018C"/>
    <w:rsid w:val="23A90A47"/>
    <w:rsid w:val="23C677DC"/>
    <w:rsid w:val="23D05A02"/>
    <w:rsid w:val="23D36CD4"/>
    <w:rsid w:val="23DF5672"/>
    <w:rsid w:val="23E065B1"/>
    <w:rsid w:val="23EE4341"/>
    <w:rsid w:val="23F628A2"/>
    <w:rsid w:val="241F68A3"/>
    <w:rsid w:val="242B4A9D"/>
    <w:rsid w:val="244A200B"/>
    <w:rsid w:val="24554E42"/>
    <w:rsid w:val="245D1E51"/>
    <w:rsid w:val="2472612D"/>
    <w:rsid w:val="2476722A"/>
    <w:rsid w:val="248765B9"/>
    <w:rsid w:val="248A4868"/>
    <w:rsid w:val="24983B2C"/>
    <w:rsid w:val="24FC1B95"/>
    <w:rsid w:val="25005327"/>
    <w:rsid w:val="250927A2"/>
    <w:rsid w:val="25191D49"/>
    <w:rsid w:val="252E5529"/>
    <w:rsid w:val="253C1E78"/>
    <w:rsid w:val="25787612"/>
    <w:rsid w:val="2581150E"/>
    <w:rsid w:val="258E07D1"/>
    <w:rsid w:val="25A621AD"/>
    <w:rsid w:val="25AD1F96"/>
    <w:rsid w:val="25B20D58"/>
    <w:rsid w:val="25E672D0"/>
    <w:rsid w:val="25F77F3E"/>
    <w:rsid w:val="2603711E"/>
    <w:rsid w:val="26135EB2"/>
    <w:rsid w:val="26150D4A"/>
    <w:rsid w:val="2618133D"/>
    <w:rsid w:val="2618255D"/>
    <w:rsid w:val="261C20CC"/>
    <w:rsid w:val="262960D5"/>
    <w:rsid w:val="26324947"/>
    <w:rsid w:val="26351476"/>
    <w:rsid w:val="263E1B21"/>
    <w:rsid w:val="26437B04"/>
    <w:rsid w:val="264A7C8E"/>
    <w:rsid w:val="26550BB5"/>
    <w:rsid w:val="267F7CCB"/>
    <w:rsid w:val="268B116C"/>
    <w:rsid w:val="26965391"/>
    <w:rsid w:val="26AD5A23"/>
    <w:rsid w:val="26C92A5D"/>
    <w:rsid w:val="26E64C3D"/>
    <w:rsid w:val="26FF265A"/>
    <w:rsid w:val="270873C0"/>
    <w:rsid w:val="270A5F76"/>
    <w:rsid w:val="273F20D6"/>
    <w:rsid w:val="27412902"/>
    <w:rsid w:val="277F40CD"/>
    <w:rsid w:val="278331F7"/>
    <w:rsid w:val="27910A2B"/>
    <w:rsid w:val="27936332"/>
    <w:rsid w:val="279B12F0"/>
    <w:rsid w:val="27AE3108"/>
    <w:rsid w:val="27BB27F2"/>
    <w:rsid w:val="27D243EC"/>
    <w:rsid w:val="27E1651B"/>
    <w:rsid w:val="281A0D8F"/>
    <w:rsid w:val="28486AE1"/>
    <w:rsid w:val="287827F8"/>
    <w:rsid w:val="287D4CF2"/>
    <w:rsid w:val="28943DC3"/>
    <w:rsid w:val="289A3F5B"/>
    <w:rsid w:val="28AF6B95"/>
    <w:rsid w:val="28C05999"/>
    <w:rsid w:val="28EF5EE4"/>
    <w:rsid w:val="290F34F8"/>
    <w:rsid w:val="291925B7"/>
    <w:rsid w:val="292F5332"/>
    <w:rsid w:val="29371425"/>
    <w:rsid w:val="293E5C5F"/>
    <w:rsid w:val="2952121D"/>
    <w:rsid w:val="296405EB"/>
    <w:rsid w:val="296B786B"/>
    <w:rsid w:val="2979074B"/>
    <w:rsid w:val="297C22F5"/>
    <w:rsid w:val="29961799"/>
    <w:rsid w:val="29A74B56"/>
    <w:rsid w:val="29B464DF"/>
    <w:rsid w:val="29B67134"/>
    <w:rsid w:val="29BD12FC"/>
    <w:rsid w:val="29C56CA8"/>
    <w:rsid w:val="29DC74F3"/>
    <w:rsid w:val="29DD7849"/>
    <w:rsid w:val="29DF1CA2"/>
    <w:rsid w:val="29E57AC6"/>
    <w:rsid w:val="29F07FC6"/>
    <w:rsid w:val="29F31AB1"/>
    <w:rsid w:val="2A053714"/>
    <w:rsid w:val="2A072A58"/>
    <w:rsid w:val="2A1B0131"/>
    <w:rsid w:val="2A2069A9"/>
    <w:rsid w:val="2A2C66E7"/>
    <w:rsid w:val="2A343093"/>
    <w:rsid w:val="2A3801D1"/>
    <w:rsid w:val="2A6A0E19"/>
    <w:rsid w:val="2A7007B2"/>
    <w:rsid w:val="2A775612"/>
    <w:rsid w:val="2A7A73E4"/>
    <w:rsid w:val="2A7F5529"/>
    <w:rsid w:val="2A96431D"/>
    <w:rsid w:val="2A9C1378"/>
    <w:rsid w:val="2AAA3C4D"/>
    <w:rsid w:val="2AB07343"/>
    <w:rsid w:val="2AB971B1"/>
    <w:rsid w:val="2AC54AC5"/>
    <w:rsid w:val="2ADA0AC1"/>
    <w:rsid w:val="2B063014"/>
    <w:rsid w:val="2B1058EB"/>
    <w:rsid w:val="2B310C67"/>
    <w:rsid w:val="2B397790"/>
    <w:rsid w:val="2B6050CC"/>
    <w:rsid w:val="2B897379"/>
    <w:rsid w:val="2BA36824"/>
    <w:rsid w:val="2BCA0CF0"/>
    <w:rsid w:val="2BD11367"/>
    <w:rsid w:val="2BEF33A0"/>
    <w:rsid w:val="2C167020"/>
    <w:rsid w:val="2C3804C3"/>
    <w:rsid w:val="2C3D23EE"/>
    <w:rsid w:val="2C6C4296"/>
    <w:rsid w:val="2C771143"/>
    <w:rsid w:val="2C8877AA"/>
    <w:rsid w:val="2C9526D0"/>
    <w:rsid w:val="2C980DC6"/>
    <w:rsid w:val="2C996DB0"/>
    <w:rsid w:val="2CAC169D"/>
    <w:rsid w:val="2CB62608"/>
    <w:rsid w:val="2CC87FAA"/>
    <w:rsid w:val="2CDB3D05"/>
    <w:rsid w:val="2CDF659E"/>
    <w:rsid w:val="2CE703C8"/>
    <w:rsid w:val="2CE86041"/>
    <w:rsid w:val="2CFA5D85"/>
    <w:rsid w:val="2D176745"/>
    <w:rsid w:val="2D25043B"/>
    <w:rsid w:val="2D264E2E"/>
    <w:rsid w:val="2D2961A8"/>
    <w:rsid w:val="2D3D67E2"/>
    <w:rsid w:val="2D5B45A1"/>
    <w:rsid w:val="2D631CC3"/>
    <w:rsid w:val="2D6851CD"/>
    <w:rsid w:val="2D892700"/>
    <w:rsid w:val="2D900049"/>
    <w:rsid w:val="2DA215D2"/>
    <w:rsid w:val="2DA341A5"/>
    <w:rsid w:val="2DAC219F"/>
    <w:rsid w:val="2DCE1F7C"/>
    <w:rsid w:val="2DE444EA"/>
    <w:rsid w:val="2E060208"/>
    <w:rsid w:val="2E061736"/>
    <w:rsid w:val="2E293F93"/>
    <w:rsid w:val="2E386DDD"/>
    <w:rsid w:val="2E490342"/>
    <w:rsid w:val="2E4C1F85"/>
    <w:rsid w:val="2E5A1FF8"/>
    <w:rsid w:val="2E6465F9"/>
    <w:rsid w:val="2E6B561A"/>
    <w:rsid w:val="2E717BAB"/>
    <w:rsid w:val="2EBD6CD9"/>
    <w:rsid w:val="2EC67387"/>
    <w:rsid w:val="2ECE3901"/>
    <w:rsid w:val="2ED22C73"/>
    <w:rsid w:val="2ED42068"/>
    <w:rsid w:val="2EE40E58"/>
    <w:rsid w:val="2EF10707"/>
    <w:rsid w:val="2F001E62"/>
    <w:rsid w:val="2F003AE7"/>
    <w:rsid w:val="2F09200B"/>
    <w:rsid w:val="2F1225E6"/>
    <w:rsid w:val="2F3E77F8"/>
    <w:rsid w:val="2F444BF6"/>
    <w:rsid w:val="2F450721"/>
    <w:rsid w:val="2F523D35"/>
    <w:rsid w:val="2F803C34"/>
    <w:rsid w:val="2F8912B8"/>
    <w:rsid w:val="2F9B770B"/>
    <w:rsid w:val="2FA942D2"/>
    <w:rsid w:val="2FB337E7"/>
    <w:rsid w:val="2FB6760A"/>
    <w:rsid w:val="2FC63307"/>
    <w:rsid w:val="2FC74784"/>
    <w:rsid w:val="2FC96AE8"/>
    <w:rsid w:val="2FCF3DE6"/>
    <w:rsid w:val="2FD06F90"/>
    <w:rsid w:val="2FD2361C"/>
    <w:rsid w:val="2FDD74AD"/>
    <w:rsid w:val="2FE87175"/>
    <w:rsid w:val="2FF2434A"/>
    <w:rsid w:val="2FFD6456"/>
    <w:rsid w:val="30013642"/>
    <w:rsid w:val="300E20BF"/>
    <w:rsid w:val="30182338"/>
    <w:rsid w:val="301D0E50"/>
    <w:rsid w:val="3030251F"/>
    <w:rsid w:val="3051262C"/>
    <w:rsid w:val="307A0193"/>
    <w:rsid w:val="308E7C5F"/>
    <w:rsid w:val="30930305"/>
    <w:rsid w:val="30A15C81"/>
    <w:rsid w:val="30D3781C"/>
    <w:rsid w:val="30E92B77"/>
    <w:rsid w:val="30EA0E65"/>
    <w:rsid w:val="31096DCF"/>
    <w:rsid w:val="313B1006"/>
    <w:rsid w:val="31445D4E"/>
    <w:rsid w:val="31493135"/>
    <w:rsid w:val="316B3B1E"/>
    <w:rsid w:val="31746877"/>
    <w:rsid w:val="317D7554"/>
    <w:rsid w:val="3192250F"/>
    <w:rsid w:val="31AE5DA7"/>
    <w:rsid w:val="31BC5670"/>
    <w:rsid w:val="31BD73F5"/>
    <w:rsid w:val="31CD1489"/>
    <w:rsid w:val="31D50EDC"/>
    <w:rsid w:val="31EE2C19"/>
    <w:rsid w:val="31EE3426"/>
    <w:rsid w:val="31F21161"/>
    <w:rsid w:val="3202775B"/>
    <w:rsid w:val="32063C82"/>
    <w:rsid w:val="323245E0"/>
    <w:rsid w:val="3256766B"/>
    <w:rsid w:val="326E5277"/>
    <w:rsid w:val="3283420F"/>
    <w:rsid w:val="32881DDC"/>
    <w:rsid w:val="3295503F"/>
    <w:rsid w:val="32970B3C"/>
    <w:rsid w:val="32C6152B"/>
    <w:rsid w:val="32C6594D"/>
    <w:rsid w:val="32F56FE8"/>
    <w:rsid w:val="330005BF"/>
    <w:rsid w:val="331265C8"/>
    <w:rsid w:val="331C711F"/>
    <w:rsid w:val="3359387B"/>
    <w:rsid w:val="336E0A92"/>
    <w:rsid w:val="337511C3"/>
    <w:rsid w:val="33974140"/>
    <w:rsid w:val="33B43C28"/>
    <w:rsid w:val="33C6295F"/>
    <w:rsid w:val="34146CB2"/>
    <w:rsid w:val="341D72F5"/>
    <w:rsid w:val="34216278"/>
    <w:rsid w:val="34285271"/>
    <w:rsid w:val="34295259"/>
    <w:rsid w:val="34344E30"/>
    <w:rsid w:val="34396B2F"/>
    <w:rsid w:val="343A1425"/>
    <w:rsid w:val="344C7ADE"/>
    <w:rsid w:val="344D40D9"/>
    <w:rsid w:val="345D14F4"/>
    <w:rsid w:val="34786F38"/>
    <w:rsid w:val="34825D3F"/>
    <w:rsid w:val="348C02B0"/>
    <w:rsid w:val="349866FB"/>
    <w:rsid w:val="34D136EA"/>
    <w:rsid w:val="34DA2D73"/>
    <w:rsid w:val="34DF5149"/>
    <w:rsid w:val="34E953B7"/>
    <w:rsid w:val="34FF664E"/>
    <w:rsid w:val="35083E92"/>
    <w:rsid w:val="3510151C"/>
    <w:rsid w:val="352D1E55"/>
    <w:rsid w:val="354C4967"/>
    <w:rsid w:val="354F3EB0"/>
    <w:rsid w:val="3555178C"/>
    <w:rsid w:val="35932CB5"/>
    <w:rsid w:val="35AA05B4"/>
    <w:rsid w:val="35C715ED"/>
    <w:rsid w:val="35DF2796"/>
    <w:rsid w:val="35EA3BE6"/>
    <w:rsid w:val="35F37B1A"/>
    <w:rsid w:val="360B15AA"/>
    <w:rsid w:val="363C5C1B"/>
    <w:rsid w:val="3658747E"/>
    <w:rsid w:val="36670430"/>
    <w:rsid w:val="366D0A10"/>
    <w:rsid w:val="368A11DB"/>
    <w:rsid w:val="369A1952"/>
    <w:rsid w:val="36AA0CBB"/>
    <w:rsid w:val="36B16789"/>
    <w:rsid w:val="36B42245"/>
    <w:rsid w:val="36C02514"/>
    <w:rsid w:val="36C423A8"/>
    <w:rsid w:val="36C74811"/>
    <w:rsid w:val="36D25EEC"/>
    <w:rsid w:val="36D3254A"/>
    <w:rsid w:val="36E22A99"/>
    <w:rsid w:val="36E54466"/>
    <w:rsid w:val="36E64FFA"/>
    <w:rsid w:val="36E67A1B"/>
    <w:rsid w:val="36E9150B"/>
    <w:rsid w:val="372439BD"/>
    <w:rsid w:val="372D009D"/>
    <w:rsid w:val="372D1EC0"/>
    <w:rsid w:val="373540F3"/>
    <w:rsid w:val="37403756"/>
    <w:rsid w:val="374110C9"/>
    <w:rsid w:val="374D4AAB"/>
    <w:rsid w:val="37556A10"/>
    <w:rsid w:val="376821D9"/>
    <w:rsid w:val="377826EA"/>
    <w:rsid w:val="37846253"/>
    <w:rsid w:val="379B1D17"/>
    <w:rsid w:val="37A20591"/>
    <w:rsid w:val="37B96FDA"/>
    <w:rsid w:val="37D36EE1"/>
    <w:rsid w:val="37E67B97"/>
    <w:rsid w:val="37E86717"/>
    <w:rsid w:val="38194301"/>
    <w:rsid w:val="382140F6"/>
    <w:rsid w:val="383D3B3B"/>
    <w:rsid w:val="3844381F"/>
    <w:rsid w:val="38480F09"/>
    <w:rsid w:val="38580EFE"/>
    <w:rsid w:val="386B2F81"/>
    <w:rsid w:val="38764089"/>
    <w:rsid w:val="388069A1"/>
    <w:rsid w:val="38B31401"/>
    <w:rsid w:val="38BE7EEA"/>
    <w:rsid w:val="38D3438C"/>
    <w:rsid w:val="38D57DEC"/>
    <w:rsid w:val="38DD3B5D"/>
    <w:rsid w:val="38DF59EE"/>
    <w:rsid w:val="38E04B11"/>
    <w:rsid w:val="38E81AD7"/>
    <w:rsid w:val="38F01980"/>
    <w:rsid w:val="38F22A6D"/>
    <w:rsid w:val="38F912B4"/>
    <w:rsid w:val="38FE0893"/>
    <w:rsid w:val="39182B5A"/>
    <w:rsid w:val="39232D85"/>
    <w:rsid w:val="393336A3"/>
    <w:rsid w:val="393B6513"/>
    <w:rsid w:val="39490BE2"/>
    <w:rsid w:val="39563ACD"/>
    <w:rsid w:val="395708DC"/>
    <w:rsid w:val="395A2A4B"/>
    <w:rsid w:val="397A4936"/>
    <w:rsid w:val="39910A13"/>
    <w:rsid w:val="399762CA"/>
    <w:rsid w:val="399F1BEB"/>
    <w:rsid w:val="39B1692D"/>
    <w:rsid w:val="39B94823"/>
    <w:rsid w:val="39E802DA"/>
    <w:rsid w:val="3A010C21"/>
    <w:rsid w:val="3A0753C9"/>
    <w:rsid w:val="3A2B6B6B"/>
    <w:rsid w:val="3A2C4069"/>
    <w:rsid w:val="3A350463"/>
    <w:rsid w:val="3A3D20D1"/>
    <w:rsid w:val="3A44197D"/>
    <w:rsid w:val="3A47120B"/>
    <w:rsid w:val="3A563D7A"/>
    <w:rsid w:val="3A5B72CE"/>
    <w:rsid w:val="3A66244E"/>
    <w:rsid w:val="3A836CC6"/>
    <w:rsid w:val="3AA17240"/>
    <w:rsid w:val="3AA84D36"/>
    <w:rsid w:val="3AD6397A"/>
    <w:rsid w:val="3B09477D"/>
    <w:rsid w:val="3B0C1E29"/>
    <w:rsid w:val="3B1706CA"/>
    <w:rsid w:val="3B274733"/>
    <w:rsid w:val="3B336BE4"/>
    <w:rsid w:val="3B3B74FB"/>
    <w:rsid w:val="3B4C2593"/>
    <w:rsid w:val="3B5313D2"/>
    <w:rsid w:val="3B9E2D6F"/>
    <w:rsid w:val="3B9F2019"/>
    <w:rsid w:val="3BBC2B34"/>
    <w:rsid w:val="3BDB37C2"/>
    <w:rsid w:val="3BDB72F1"/>
    <w:rsid w:val="3BE60CF7"/>
    <w:rsid w:val="3BED084F"/>
    <w:rsid w:val="3BF22464"/>
    <w:rsid w:val="3BF42C79"/>
    <w:rsid w:val="3BF62B30"/>
    <w:rsid w:val="3C2F5CD5"/>
    <w:rsid w:val="3C4C3FEC"/>
    <w:rsid w:val="3C4C62BE"/>
    <w:rsid w:val="3C5B599A"/>
    <w:rsid w:val="3C8C1AC5"/>
    <w:rsid w:val="3C923D25"/>
    <w:rsid w:val="3CA95D19"/>
    <w:rsid w:val="3CAA4733"/>
    <w:rsid w:val="3CB973E9"/>
    <w:rsid w:val="3CD20E29"/>
    <w:rsid w:val="3CD359CE"/>
    <w:rsid w:val="3CD54C92"/>
    <w:rsid w:val="3CD75290"/>
    <w:rsid w:val="3CDA731D"/>
    <w:rsid w:val="3CDF5B04"/>
    <w:rsid w:val="3D0061FE"/>
    <w:rsid w:val="3D1A4E6C"/>
    <w:rsid w:val="3D291D5A"/>
    <w:rsid w:val="3D2C2DBE"/>
    <w:rsid w:val="3D3937E9"/>
    <w:rsid w:val="3D4C684B"/>
    <w:rsid w:val="3D78393E"/>
    <w:rsid w:val="3D922649"/>
    <w:rsid w:val="3D935932"/>
    <w:rsid w:val="3DA21D7F"/>
    <w:rsid w:val="3DA322FD"/>
    <w:rsid w:val="3DAA0738"/>
    <w:rsid w:val="3DBD4F44"/>
    <w:rsid w:val="3DEE0B46"/>
    <w:rsid w:val="3E2736F2"/>
    <w:rsid w:val="3E2A215C"/>
    <w:rsid w:val="3E455567"/>
    <w:rsid w:val="3E4976F2"/>
    <w:rsid w:val="3E6A7EEE"/>
    <w:rsid w:val="3E7671A9"/>
    <w:rsid w:val="3E8C3582"/>
    <w:rsid w:val="3E902338"/>
    <w:rsid w:val="3EBA4448"/>
    <w:rsid w:val="3ED8534C"/>
    <w:rsid w:val="3F0B2C84"/>
    <w:rsid w:val="3F0E6172"/>
    <w:rsid w:val="3F296ABF"/>
    <w:rsid w:val="3F5D4AA8"/>
    <w:rsid w:val="3F5E745E"/>
    <w:rsid w:val="3F6F2ED4"/>
    <w:rsid w:val="3F98483F"/>
    <w:rsid w:val="3FA1759E"/>
    <w:rsid w:val="3FB04A7F"/>
    <w:rsid w:val="3FCA3382"/>
    <w:rsid w:val="40064E5A"/>
    <w:rsid w:val="40082E59"/>
    <w:rsid w:val="40092CFB"/>
    <w:rsid w:val="400E4ABA"/>
    <w:rsid w:val="401068E5"/>
    <w:rsid w:val="401C0CE6"/>
    <w:rsid w:val="40324C8F"/>
    <w:rsid w:val="40341471"/>
    <w:rsid w:val="40486F0A"/>
    <w:rsid w:val="405E0506"/>
    <w:rsid w:val="406A4F64"/>
    <w:rsid w:val="40715159"/>
    <w:rsid w:val="4074648B"/>
    <w:rsid w:val="407568C8"/>
    <w:rsid w:val="407F30AE"/>
    <w:rsid w:val="409F2F81"/>
    <w:rsid w:val="40A87A80"/>
    <w:rsid w:val="40AB4B80"/>
    <w:rsid w:val="40B61AA1"/>
    <w:rsid w:val="40B7241A"/>
    <w:rsid w:val="40B77940"/>
    <w:rsid w:val="40BC5F5F"/>
    <w:rsid w:val="40D17BF5"/>
    <w:rsid w:val="40DC77C5"/>
    <w:rsid w:val="40E13C2B"/>
    <w:rsid w:val="412F1650"/>
    <w:rsid w:val="413079C7"/>
    <w:rsid w:val="4135140A"/>
    <w:rsid w:val="414E09B6"/>
    <w:rsid w:val="41795CE9"/>
    <w:rsid w:val="418B1060"/>
    <w:rsid w:val="41936CC9"/>
    <w:rsid w:val="41937728"/>
    <w:rsid w:val="419A600E"/>
    <w:rsid w:val="419B287F"/>
    <w:rsid w:val="419E72BB"/>
    <w:rsid w:val="41BB3084"/>
    <w:rsid w:val="41DC20A5"/>
    <w:rsid w:val="41E61C86"/>
    <w:rsid w:val="41FF5661"/>
    <w:rsid w:val="42054C8F"/>
    <w:rsid w:val="420C71E7"/>
    <w:rsid w:val="421058FC"/>
    <w:rsid w:val="424C07A2"/>
    <w:rsid w:val="427E1035"/>
    <w:rsid w:val="427F0B96"/>
    <w:rsid w:val="4291469F"/>
    <w:rsid w:val="429429E3"/>
    <w:rsid w:val="42A31E36"/>
    <w:rsid w:val="42A45539"/>
    <w:rsid w:val="42BD0248"/>
    <w:rsid w:val="42D527C2"/>
    <w:rsid w:val="42E0676E"/>
    <w:rsid w:val="431403CD"/>
    <w:rsid w:val="431B6501"/>
    <w:rsid w:val="434C0AD6"/>
    <w:rsid w:val="434C40ED"/>
    <w:rsid w:val="435C78DE"/>
    <w:rsid w:val="435F2A48"/>
    <w:rsid w:val="436E3DCB"/>
    <w:rsid w:val="43A42C25"/>
    <w:rsid w:val="43A739D5"/>
    <w:rsid w:val="43B261C6"/>
    <w:rsid w:val="43D673A3"/>
    <w:rsid w:val="43E9482B"/>
    <w:rsid w:val="442B3922"/>
    <w:rsid w:val="44367C0B"/>
    <w:rsid w:val="443E22CA"/>
    <w:rsid w:val="444F7319"/>
    <w:rsid w:val="445034C2"/>
    <w:rsid w:val="445F522A"/>
    <w:rsid w:val="44602DD2"/>
    <w:rsid w:val="446A1F7F"/>
    <w:rsid w:val="447410BD"/>
    <w:rsid w:val="448556FC"/>
    <w:rsid w:val="44C1175D"/>
    <w:rsid w:val="44CD2DE6"/>
    <w:rsid w:val="44F76AFA"/>
    <w:rsid w:val="4501083D"/>
    <w:rsid w:val="45042C10"/>
    <w:rsid w:val="4506483D"/>
    <w:rsid w:val="450C1A60"/>
    <w:rsid w:val="451F0930"/>
    <w:rsid w:val="455C4774"/>
    <w:rsid w:val="455E2EED"/>
    <w:rsid w:val="455F66ED"/>
    <w:rsid w:val="45647902"/>
    <w:rsid w:val="458F4B26"/>
    <w:rsid w:val="45A32961"/>
    <w:rsid w:val="45C40ACA"/>
    <w:rsid w:val="45C927AB"/>
    <w:rsid w:val="463152C4"/>
    <w:rsid w:val="463225A4"/>
    <w:rsid w:val="4649358B"/>
    <w:rsid w:val="46515AA5"/>
    <w:rsid w:val="4657118B"/>
    <w:rsid w:val="46610B11"/>
    <w:rsid w:val="468B204E"/>
    <w:rsid w:val="468F774D"/>
    <w:rsid w:val="4691340F"/>
    <w:rsid w:val="4699113E"/>
    <w:rsid w:val="46C1688A"/>
    <w:rsid w:val="46EC3BF6"/>
    <w:rsid w:val="4700371B"/>
    <w:rsid w:val="47047E10"/>
    <w:rsid w:val="472D541E"/>
    <w:rsid w:val="47342AAF"/>
    <w:rsid w:val="473F0595"/>
    <w:rsid w:val="475D2EA0"/>
    <w:rsid w:val="476177A7"/>
    <w:rsid w:val="47725524"/>
    <w:rsid w:val="47776E91"/>
    <w:rsid w:val="47784902"/>
    <w:rsid w:val="478F4486"/>
    <w:rsid w:val="479C3C5C"/>
    <w:rsid w:val="47AF21A1"/>
    <w:rsid w:val="47BB0F2B"/>
    <w:rsid w:val="47D5318D"/>
    <w:rsid w:val="47EB1B7C"/>
    <w:rsid w:val="47F02F49"/>
    <w:rsid w:val="47F35B6A"/>
    <w:rsid w:val="47FD21A0"/>
    <w:rsid w:val="480F76FB"/>
    <w:rsid w:val="48187390"/>
    <w:rsid w:val="48235AF3"/>
    <w:rsid w:val="4829710C"/>
    <w:rsid w:val="48380C21"/>
    <w:rsid w:val="48485CA4"/>
    <w:rsid w:val="48494086"/>
    <w:rsid w:val="486A5138"/>
    <w:rsid w:val="487D7DB0"/>
    <w:rsid w:val="488446F4"/>
    <w:rsid w:val="489F75DC"/>
    <w:rsid w:val="48C94CEB"/>
    <w:rsid w:val="48D77200"/>
    <w:rsid w:val="48E648DA"/>
    <w:rsid w:val="48E82914"/>
    <w:rsid w:val="48E95661"/>
    <w:rsid w:val="49162FCA"/>
    <w:rsid w:val="491A38D8"/>
    <w:rsid w:val="492919F6"/>
    <w:rsid w:val="49345766"/>
    <w:rsid w:val="49493B07"/>
    <w:rsid w:val="495E394A"/>
    <w:rsid w:val="49687705"/>
    <w:rsid w:val="496A4099"/>
    <w:rsid w:val="496E7335"/>
    <w:rsid w:val="497C4F37"/>
    <w:rsid w:val="497E446F"/>
    <w:rsid w:val="4989163D"/>
    <w:rsid w:val="498B10A7"/>
    <w:rsid w:val="499E50E3"/>
    <w:rsid w:val="49B012B1"/>
    <w:rsid w:val="49B07827"/>
    <w:rsid w:val="49BB710C"/>
    <w:rsid w:val="49DF6D6C"/>
    <w:rsid w:val="49F637B7"/>
    <w:rsid w:val="49F67C16"/>
    <w:rsid w:val="49FC716F"/>
    <w:rsid w:val="4A06684A"/>
    <w:rsid w:val="4A090DAB"/>
    <w:rsid w:val="4A1017C2"/>
    <w:rsid w:val="4A1739DD"/>
    <w:rsid w:val="4A1B6B68"/>
    <w:rsid w:val="4A2F0D09"/>
    <w:rsid w:val="4A405879"/>
    <w:rsid w:val="4A4F7DED"/>
    <w:rsid w:val="4A5B3C33"/>
    <w:rsid w:val="4A7C0149"/>
    <w:rsid w:val="4A8D14A0"/>
    <w:rsid w:val="4A9F68B8"/>
    <w:rsid w:val="4AA02DE6"/>
    <w:rsid w:val="4AA409C2"/>
    <w:rsid w:val="4AB75525"/>
    <w:rsid w:val="4ABA097A"/>
    <w:rsid w:val="4AC11445"/>
    <w:rsid w:val="4AC40901"/>
    <w:rsid w:val="4AE52364"/>
    <w:rsid w:val="4B11726E"/>
    <w:rsid w:val="4B144F91"/>
    <w:rsid w:val="4B1D3849"/>
    <w:rsid w:val="4B2D5AAA"/>
    <w:rsid w:val="4B392B9E"/>
    <w:rsid w:val="4B4761C4"/>
    <w:rsid w:val="4B4A73A4"/>
    <w:rsid w:val="4B5F7839"/>
    <w:rsid w:val="4B690CF6"/>
    <w:rsid w:val="4B693A35"/>
    <w:rsid w:val="4B6D45D2"/>
    <w:rsid w:val="4B766DC4"/>
    <w:rsid w:val="4B7E601D"/>
    <w:rsid w:val="4B90511F"/>
    <w:rsid w:val="4BB82236"/>
    <w:rsid w:val="4BC35B8D"/>
    <w:rsid w:val="4BC64B57"/>
    <w:rsid w:val="4BC67D49"/>
    <w:rsid w:val="4BE14196"/>
    <w:rsid w:val="4BEF414E"/>
    <w:rsid w:val="4BF40A00"/>
    <w:rsid w:val="4BF80572"/>
    <w:rsid w:val="4C131F32"/>
    <w:rsid w:val="4C446F7D"/>
    <w:rsid w:val="4C556122"/>
    <w:rsid w:val="4C700E55"/>
    <w:rsid w:val="4C702F3D"/>
    <w:rsid w:val="4C704D61"/>
    <w:rsid w:val="4C72473F"/>
    <w:rsid w:val="4C8259A6"/>
    <w:rsid w:val="4C9F6050"/>
    <w:rsid w:val="4CA1792A"/>
    <w:rsid w:val="4CAC19B1"/>
    <w:rsid w:val="4CC02A2F"/>
    <w:rsid w:val="4CCB512C"/>
    <w:rsid w:val="4CCB6FED"/>
    <w:rsid w:val="4CDD22DF"/>
    <w:rsid w:val="4CFA3DB6"/>
    <w:rsid w:val="4D052E2D"/>
    <w:rsid w:val="4D0E4AD5"/>
    <w:rsid w:val="4D1406D7"/>
    <w:rsid w:val="4D2E71B3"/>
    <w:rsid w:val="4D2F526E"/>
    <w:rsid w:val="4D432B28"/>
    <w:rsid w:val="4D5C3615"/>
    <w:rsid w:val="4D6739A0"/>
    <w:rsid w:val="4D70508F"/>
    <w:rsid w:val="4D766291"/>
    <w:rsid w:val="4DAA30C9"/>
    <w:rsid w:val="4DB62B77"/>
    <w:rsid w:val="4DC234AE"/>
    <w:rsid w:val="4DD062D6"/>
    <w:rsid w:val="4DE26141"/>
    <w:rsid w:val="4DE92B28"/>
    <w:rsid w:val="4E152917"/>
    <w:rsid w:val="4E1F513C"/>
    <w:rsid w:val="4E251D53"/>
    <w:rsid w:val="4E2C3FF7"/>
    <w:rsid w:val="4E2E40B1"/>
    <w:rsid w:val="4E6568A7"/>
    <w:rsid w:val="4E87015B"/>
    <w:rsid w:val="4E89568E"/>
    <w:rsid w:val="4E90619F"/>
    <w:rsid w:val="4E930B86"/>
    <w:rsid w:val="4E9753E4"/>
    <w:rsid w:val="4EA16BA8"/>
    <w:rsid w:val="4EA4128C"/>
    <w:rsid w:val="4EB86675"/>
    <w:rsid w:val="4EDA649F"/>
    <w:rsid w:val="4EFB36DD"/>
    <w:rsid w:val="4F073559"/>
    <w:rsid w:val="4F0C5109"/>
    <w:rsid w:val="4F121D01"/>
    <w:rsid w:val="4F28113A"/>
    <w:rsid w:val="4F2B54BB"/>
    <w:rsid w:val="4F2E2029"/>
    <w:rsid w:val="4F427E63"/>
    <w:rsid w:val="4F987B5E"/>
    <w:rsid w:val="4F9B434C"/>
    <w:rsid w:val="4FA72FE2"/>
    <w:rsid w:val="4FA81A2B"/>
    <w:rsid w:val="4FC75A15"/>
    <w:rsid w:val="4FD75216"/>
    <w:rsid w:val="4FE20AD9"/>
    <w:rsid w:val="4FE85EC3"/>
    <w:rsid w:val="4FF45D65"/>
    <w:rsid w:val="4FFB508D"/>
    <w:rsid w:val="500247B5"/>
    <w:rsid w:val="500B491A"/>
    <w:rsid w:val="500C2902"/>
    <w:rsid w:val="5013607B"/>
    <w:rsid w:val="50146B90"/>
    <w:rsid w:val="501729A9"/>
    <w:rsid w:val="50366194"/>
    <w:rsid w:val="504E0DBE"/>
    <w:rsid w:val="507038BF"/>
    <w:rsid w:val="50773288"/>
    <w:rsid w:val="508823D0"/>
    <w:rsid w:val="50AA4AEA"/>
    <w:rsid w:val="50AB477C"/>
    <w:rsid w:val="50BD63C2"/>
    <w:rsid w:val="50D362C8"/>
    <w:rsid w:val="50FA1BD2"/>
    <w:rsid w:val="51161A00"/>
    <w:rsid w:val="51163C30"/>
    <w:rsid w:val="51367483"/>
    <w:rsid w:val="51476B7F"/>
    <w:rsid w:val="514E1C7E"/>
    <w:rsid w:val="515E60A9"/>
    <w:rsid w:val="515E7880"/>
    <w:rsid w:val="51776608"/>
    <w:rsid w:val="517B07A1"/>
    <w:rsid w:val="51876522"/>
    <w:rsid w:val="51953C8F"/>
    <w:rsid w:val="519A22E9"/>
    <w:rsid w:val="51D07369"/>
    <w:rsid w:val="51D82620"/>
    <w:rsid w:val="51EB23A8"/>
    <w:rsid w:val="51FB19F9"/>
    <w:rsid w:val="521D7C6C"/>
    <w:rsid w:val="52203BF1"/>
    <w:rsid w:val="523D4E7F"/>
    <w:rsid w:val="524D7C63"/>
    <w:rsid w:val="52570A86"/>
    <w:rsid w:val="525972F1"/>
    <w:rsid w:val="525D66B2"/>
    <w:rsid w:val="52741F6F"/>
    <w:rsid w:val="52793C94"/>
    <w:rsid w:val="528A6910"/>
    <w:rsid w:val="52923C93"/>
    <w:rsid w:val="52BA6577"/>
    <w:rsid w:val="52C70C89"/>
    <w:rsid w:val="52D90DAD"/>
    <w:rsid w:val="52E60E0C"/>
    <w:rsid w:val="52EE2E05"/>
    <w:rsid w:val="52F362F6"/>
    <w:rsid w:val="52F945DD"/>
    <w:rsid w:val="52FA3B08"/>
    <w:rsid w:val="53092B97"/>
    <w:rsid w:val="532A11AE"/>
    <w:rsid w:val="53391182"/>
    <w:rsid w:val="533A67F8"/>
    <w:rsid w:val="53470A36"/>
    <w:rsid w:val="534724FB"/>
    <w:rsid w:val="534D6038"/>
    <w:rsid w:val="535060B0"/>
    <w:rsid w:val="535A7A5C"/>
    <w:rsid w:val="536D605F"/>
    <w:rsid w:val="53952A7D"/>
    <w:rsid w:val="539B6591"/>
    <w:rsid w:val="53B654E6"/>
    <w:rsid w:val="53BD69DB"/>
    <w:rsid w:val="53C01BBF"/>
    <w:rsid w:val="53E526D4"/>
    <w:rsid w:val="540624EB"/>
    <w:rsid w:val="54265992"/>
    <w:rsid w:val="54323249"/>
    <w:rsid w:val="544160D9"/>
    <w:rsid w:val="5444424B"/>
    <w:rsid w:val="545451D4"/>
    <w:rsid w:val="54565B4D"/>
    <w:rsid w:val="545E3556"/>
    <w:rsid w:val="546E12F2"/>
    <w:rsid w:val="54726CA4"/>
    <w:rsid w:val="54875A6C"/>
    <w:rsid w:val="54891880"/>
    <w:rsid w:val="5491039A"/>
    <w:rsid w:val="54931A22"/>
    <w:rsid w:val="54A14CD4"/>
    <w:rsid w:val="54A17E05"/>
    <w:rsid w:val="54B55ADC"/>
    <w:rsid w:val="54B67B64"/>
    <w:rsid w:val="54C577A2"/>
    <w:rsid w:val="54C9728D"/>
    <w:rsid w:val="54D94D0F"/>
    <w:rsid w:val="54E64E42"/>
    <w:rsid w:val="54F84C43"/>
    <w:rsid w:val="55030BFB"/>
    <w:rsid w:val="550B6D6F"/>
    <w:rsid w:val="55453783"/>
    <w:rsid w:val="554F3CEC"/>
    <w:rsid w:val="554F6926"/>
    <w:rsid w:val="55551271"/>
    <w:rsid w:val="55645D0F"/>
    <w:rsid w:val="55702431"/>
    <w:rsid w:val="55A3429C"/>
    <w:rsid w:val="55A97F6C"/>
    <w:rsid w:val="55B51867"/>
    <w:rsid w:val="55DC3F0D"/>
    <w:rsid w:val="55EB6AB2"/>
    <w:rsid w:val="55F32AB6"/>
    <w:rsid w:val="56534B1D"/>
    <w:rsid w:val="565E3E15"/>
    <w:rsid w:val="56697747"/>
    <w:rsid w:val="567953C1"/>
    <w:rsid w:val="568D5DF9"/>
    <w:rsid w:val="56932404"/>
    <w:rsid w:val="56A750E5"/>
    <w:rsid w:val="56B676AC"/>
    <w:rsid w:val="56C85870"/>
    <w:rsid w:val="56F23FA7"/>
    <w:rsid w:val="56FF087F"/>
    <w:rsid w:val="5704083F"/>
    <w:rsid w:val="574D1EED"/>
    <w:rsid w:val="575F324B"/>
    <w:rsid w:val="576A2168"/>
    <w:rsid w:val="576D69F2"/>
    <w:rsid w:val="578152E0"/>
    <w:rsid w:val="579461B5"/>
    <w:rsid w:val="57A70EB7"/>
    <w:rsid w:val="57AB11C2"/>
    <w:rsid w:val="57B53B13"/>
    <w:rsid w:val="57CD0AE3"/>
    <w:rsid w:val="57E008D1"/>
    <w:rsid w:val="57EA7DD6"/>
    <w:rsid w:val="57FA1162"/>
    <w:rsid w:val="58006EE0"/>
    <w:rsid w:val="581D7D00"/>
    <w:rsid w:val="582A3B7C"/>
    <w:rsid w:val="5830446E"/>
    <w:rsid w:val="58421FEC"/>
    <w:rsid w:val="584A0647"/>
    <w:rsid w:val="585732C3"/>
    <w:rsid w:val="585836E9"/>
    <w:rsid w:val="58666B3D"/>
    <w:rsid w:val="586C1B67"/>
    <w:rsid w:val="587003E5"/>
    <w:rsid w:val="58794D04"/>
    <w:rsid w:val="58834664"/>
    <w:rsid w:val="589E23E1"/>
    <w:rsid w:val="58D2771E"/>
    <w:rsid w:val="58E66C10"/>
    <w:rsid w:val="58F91D45"/>
    <w:rsid w:val="58FD6219"/>
    <w:rsid w:val="59141716"/>
    <w:rsid w:val="59192068"/>
    <w:rsid w:val="591C1162"/>
    <w:rsid w:val="592150D1"/>
    <w:rsid w:val="594357A2"/>
    <w:rsid w:val="595D06F5"/>
    <w:rsid w:val="596D304A"/>
    <w:rsid w:val="59720B27"/>
    <w:rsid w:val="597A08ED"/>
    <w:rsid w:val="598A0516"/>
    <w:rsid w:val="598B47E9"/>
    <w:rsid w:val="599D49AC"/>
    <w:rsid w:val="599E1CE8"/>
    <w:rsid w:val="59AD2E35"/>
    <w:rsid w:val="59BE1903"/>
    <w:rsid w:val="59C97E0F"/>
    <w:rsid w:val="59D462B0"/>
    <w:rsid w:val="59D50207"/>
    <w:rsid w:val="59DB2E62"/>
    <w:rsid w:val="59DC2105"/>
    <w:rsid w:val="59E2125F"/>
    <w:rsid w:val="59E440AD"/>
    <w:rsid w:val="59FE22E0"/>
    <w:rsid w:val="5A0C72E3"/>
    <w:rsid w:val="5A173ACD"/>
    <w:rsid w:val="5A397E5F"/>
    <w:rsid w:val="5A3C6BD7"/>
    <w:rsid w:val="5A416D18"/>
    <w:rsid w:val="5A4351E2"/>
    <w:rsid w:val="5A44795A"/>
    <w:rsid w:val="5A51784B"/>
    <w:rsid w:val="5A5851E2"/>
    <w:rsid w:val="5A6072DA"/>
    <w:rsid w:val="5A7C6202"/>
    <w:rsid w:val="5A7F4810"/>
    <w:rsid w:val="5AB12276"/>
    <w:rsid w:val="5ACA11AF"/>
    <w:rsid w:val="5AFD4951"/>
    <w:rsid w:val="5B116A98"/>
    <w:rsid w:val="5B1457B0"/>
    <w:rsid w:val="5B1A3213"/>
    <w:rsid w:val="5B2E34D2"/>
    <w:rsid w:val="5B3920FD"/>
    <w:rsid w:val="5B3B1DC7"/>
    <w:rsid w:val="5B3B444C"/>
    <w:rsid w:val="5B431F33"/>
    <w:rsid w:val="5B460ECB"/>
    <w:rsid w:val="5B4A2C76"/>
    <w:rsid w:val="5B5E1586"/>
    <w:rsid w:val="5B636D3D"/>
    <w:rsid w:val="5B6E74FE"/>
    <w:rsid w:val="5B7760D4"/>
    <w:rsid w:val="5B8815C2"/>
    <w:rsid w:val="5B890426"/>
    <w:rsid w:val="5B90667C"/>
    <w:rsid w:val="5BA6525A"/>
    <w:rsid w:val="5BD54374"/>
    <w:rsid w:val="5BE55BBE"/>
    <w:rsid w:val="5BE734A5"/>
    <w:rsid w:val="5BF457A4"/>
    <w:rsid w:val="5BF8533A"/>
    <w:rsid w:val="5C130BA2"/>
    <w:rsid w:val="5C180DAD"/>
    <w:rsid w:val="5C1936F4"/>
    <w:rsid w:val="5C1F7856"/>
    <w:rsid w:val="5C3B2EB2"/>
    <w:rsid w:val="5C415F9E"/>
    <w:rsid w:val="5C6112EC"/>
    <w:rsid w:val="5C757E46"/>
    <w:rsid w:val="5C7C06D5"/>
    <w:rsid w:val="5C80066B"/>
    <w:rsid w:val="5C800CF7"/>
    <w:rsid w:val="5C8A20E5"/>
    <w:rsid w:val="5CA04067"/>
    <w:rsid w:val="5CA12E8B"/>
    <w:rsid w:val="5CA143D7"/>
    <w:rsid w:val="5CF97677"/>
    <w:rsid w:val="5D051CBD"/>
    <w:rsid w:val="5D0A3D79"/>
    <w:rsid w:val="5D246695"/>
    <w:rsid w:val="5D2E758F"/>
    <w:rsid w:val="5D5063E2"/>
    <w:rsid w:val="5D5125CD"/>
    <w:rsid w:val="5D697400"/>
    <w:rsid w:val="5DAB3D35"/>
    <w:rsid w:val="5DAC1C5C"/>
    <w:rsid w:val="5DAE5F11"/>
    <w:rsid w:val="5DBE2CF1"/>
    <w:rsid w:val="5DC601C7"/>
    <w:rsid w:val="5DCD3EC1"/>
    <w:rsid w:val="5DF628A5"/>
    <w:rsid w:val="5DFB3E25"/>
    <w:rsid w:val="5E0E6986"/>
    <w:rsid w:val="5E402C72"/>
    <w:rsid w:val="5E425AA3"/>
    <w:rsid w:val="5E481EB2"/>
    <w:rsid w:val="5E49017C"/>
    <w:rsid w:val="5E6F5891"/>
    <w:rsid w:val="5E732ABF"/>
    <w:rsid w:val="5E824AD5"/>
    <w:rsid w:val="5E9D03A7"/>
    <w:rsid w:val="5EA555AB"/>
    <w:rsid w:val="5EA90940"/>
    <w:rsid w:val="5EA91F20"/>
    <w:rsid w:val="5EAD0F8A"/>
    <w:rsid w:val="5EB8440B"/>
    <w:rsid w:val="5EC258D6"/>
    <w:rsid w:val="5EC32AD2"/>
    <w:rsid w:val="5ED23F65"/>
    <w:rsid w:val="5ED319A6"/>
    <w:rsid w:val="5EFA4C25"/>
    <w:rsid w:val="5EFA5946"/>
    <w:rsid w:val="5F046EB3"/>
    <w:rsid w:val="5F0829B5"/>
    <w:rsid w:val="5F3D7DBA"/>
    <w:rsid w:val="5F4155AB"/>
    <w:rsid w:val="5F5875BF"/>
    <w:rsid w:val="5F8157A5"/>
    <w:rsid w:val="5F86463C"/>
    <w:rsid w:val="5F8741FC"/>
    <w:rsid w:val="5FA52847"/>
    <w:rsid w:val="5FA80406"/>
    <w:rsid w:val="5FAA51CC"/>
    <w:rsid w:val="5FAB2F3C"/>
    <w:rsid w:val="5FB400C9"/>
    <w:rsid w:val="5FEF6151"/>
    <w:rsid w:val="5FF841BA"/>
    <w:rsid w:val="60130410"/>
    <w:rsid w:val="60197A9C"/>
    <w:rsid w:val="601C793B"/>
    <w:rsid w:val="60226DEB"/>
    <w:rsid w:val="60396FA4"/>
    <w:rsid w:val="6042433C"/>
    <w:rsid w:val="604337F4"/>
    <w:rsid w:val="60480F5D"/>
    <w:rsid w:val="604A7F97"/>
    <w:rsid w:val="60517B22"/>
    <w:rsid w:val="607C4118"/>
    <w:rsid w:val="607E6FA2"/>
    <w:rsid w:val="60CE0FBA"/>
    <w:rsid w:val="60D1045E"/>
    <w:rsid w:val="60D86564"/>
    <w:rsid w:val="60DC1B66"/>
    <w:rsid w:val="60FE4C3A"/>
    <w:rsid w:val="611066E4"/>
    <w:rsid w:val="612042DA"/>
    <w:rsid w:val="612D452A"/>
    <w:rsid w:val="6145260D"/>
    <w:rsid w:val="614F2C00"/>
    <w:rsid w:val="616F52A5"/>
    <w:rsid w:val="61732774"/>
    <w:rsid w:val="618467AD"/>
    <w:rsid w:val="618A6E1D"/>
    <w:rsid w:val="619B73AA"/>
    <w:rsid w:val="619F5084"/>
    <w:rsid w:val="61AC41C4"/>
    <w:rsid w:val="61AE6C5C"/>
    <w:rsid w:val="61B72D3B"/>
    <w:rsid w:val="61B970B8"/>
    <w:rsid w:val="61C23A30"/>
    <w:rsid w:val="61DD02F6"/>
    <w:rsid w:val="61F1283A"/>
    <w:rsid w:val="61F1507B"/>
    <w:rsid w:val="62292D55"/>
    <w:rsid w:val="622E2529"/>
    <w:rsid w:val="62372587"/>
    <w:rsid w:val="623C50E2"/>
    <w:rsid w:val="623D2383"/>
    <w:rsid w:val="62476AFA"/>
    <w:rsid w:val="6248317C"/>
    <w:rsid w:val="625C7CF9"/>
    <w:rsid w:val="62625189"/>
    <w:rsid w:val="6265616C"/>
    <w:rsid w:val="626D49DD"/>
    <w:rsid w:val="62827A5B"/>
    <w:rsid w:val="628E40E9"/>
    <w:rsid w:val="62C47755"/>
    <w:rsid w:val="62DA25F6"/>
    <w:rsid w:val="62DA56D3"/>
    <w:rsid w:val="62DF197E"/>
    <w:rsid w:val="62E91AA1"/>
    <w:rsid w:val="63004F80"/>
    <w:rsid w:val="630420B3"/>
    <w:rsid w:val="632E60A9"/>
    <w:rsid w:val="63326D35"/>
    <w:rsid w:val="63492230"/>
    <w:rsid w:val="635C4466"/>
    <w:rsid w:val="637E2865"/>
    <w:rsid w:val="6391573F"/>
    <w:rsid w:val="639F7B4D"/>
    <w:rsid w:val="63E04056"/>
    <w:rsid w:val="63F07D43"/>
    <w:rsid w:val="63F630DB"/>
    <w:rsid w:val="63FB5593"/>
    <w:rsid w:val="640D0057"/>
    <w:rsid w:val="640D057F"/>
    <w:rsid w:val="64123A3A"/>
    <w:rsid w:val="641C7814"/>
    <w:rsid w:val="6444771A"/>
    <w:rsid w:val="644733AC"/>
    <w:rsid w:val="644E292F"/>
    <w:rsid w:val="644E37CD"/>
    <w:rsid w:val="645B71DC"/>
    <w:rsid w:val="6460536B"/>
    <w:rsid w:val="646E45F3"/>
    <w:rsid w:val="64965E64"/>
    <w:rsid w:val="649B5E3C"/>
    <w:rsid w:val="64B7063A"/>
    <w:rsid w:val="64CC2EAB"/>
    <w:rsid w:val="64D0202C"/>
    <w:rsid w:val="64EE4E27"/>
    <w:rsid w:val="651E07A2"/>
    <w:rsid w:val="65225687"/>
    <w:rsid w:val="652D60E3"/>
    <w:rsid w:val="654027E1"/>
    <w:rsid w:val="6576197F"/>
    <w:rsid w:val="65773375"/>
    <w:rsid w:val="658A3AA0"/>
    <w:rsid w:val="659C0F72"/>
    <w:rsid w:val="65A07C3D"/>
    <w:rsid w:val="65BE662A"/>
    <w:rsid w:val="65D24B28"/>
    <w:rsid w:val="65E62724"/>
    <w:rsid w:val="65F25FE1"/>
    <w:rsid w:val="65F6746E"/>
    <w:rsid w:val="661576F7"/>
    <w:rsid w:val="66214D67"/>
    <w:rsid w:val="66480A2B"/>
    <w:rsid w:val="667D12C1"/>
    <w:rsid w:val="669A6BBA"/>
    <w:rsid w:val="669B4139"/>
    <w:rsid w:val="66A860DE"/>
    <w:rsid w:val="66C21B07"/>
    <w:rsid w:val="66CC7C83"/>
    <w:rsid w:val="66D035EE"/>
    <w:rsid w:val="66DA5529"/>
    <w:rsid w:val="66E0255A"/>
    <w:rsid w:val="66E16A7C"/>
    <w:rsid w:val="66E658EC"/>
    <w:rsid w:val="66F80B55"/>
    <w:rsid w:val="670E737A"/>
    <w:rsid w:val="67190AF2"/>
    <w:rsid w:val="67335816"/>
    <w:rsid w:val="67492AE8"/>
    <w:rsid w:val="675015E1"/>
    <w:rsid w:val="67535E4C"/>
    <w:rsid w:val="67537051"/>
    <w:rsid w:val="676765C4"/>
    <w:rsid w:val="67681C12"/>
    <w:rsid w:val="678540D1"/>
    <w:rsid w:val="678E4136"/>
    <w:rsid w:val="6797176C"/>
    <w:rsid w:val="67976C04"/>
    <w:rsid w:val="67AE6F92"/>
    <w:rsid w:val="67B57389"/>
    <w:rsid w:val="67BA6ED1"/>
    <w:rsid w:val="67CC6F17"/>
    <w:rsid w:val="67CF089C"/>
    <w:rsid w:val="67D92D10"/>
    <w:rsid w:val="67F672C7"/>
    <w:rsid w:val="682A7313"/>
    <w:rsid w:val="682F1838"/>
    <w:rsid w:val="683B1D8F"/>
    <w:rsid w:val="68463B1A"/>
    <w:rsid w:val="686C739B"/>
    <w:rsid w:val="688773EB"/>
    <w:rsid w:val="68976F60"/>
    <w:rsid w:val="68AB4937"/>
    <w:rsid w:val="68BC5016"/>
    <w:rsid w:val="68C16BF8"/>
    <w:rsid w:val="68CB4191"/>
    <w:rsid w:val="68D26CBE"/>
    <w:rsid w:val="68E049F8"/>
    <w:rsid w:val="68E62E59"/>
    <w:rsid w:val="68F17C0F"/>
    <w:rsid w:val="690159E0"/>
    <w:rsid w:val="691A482D"/>
    <w:rsid w:val="691E52F7"/>
    <w:rsid w:val="692375A2"/>
    <w:rsid w:val="692B2189"/>
    <w:rsid w:val="692D0456"/>
    <w:rsid w:val="69332109"/>
    <w:rsid w:val="69333F19"/>
    <w:rsid w:val="693636E9"/>
    <w:rsid w:val="69567FE6"/>
    <w:rsid w:val="695D755A"/>
    <w:rsid w:val="69900D4F"/>
    <w:rsid w:val="69A511C0"/>
    <w:rsid w:val="69B459A6"/>
    <w:rsid w:val="69C026FF"/>
    <w:rsid w:val="69F3018E"/>
    <w:rsid w:val="69F4154D"/>
    <w:rsid w:val="69F618E3"/>
    <w:rsid w:val="6A0168F5"/>
    <w:rsid w:val="6A0261D2"/>
    <w:rsid w:val="6A08406F"/>
    <w:rsid w:val="6A175F98"/>
    <w:rsid w:val="6A1A0166"/>
    <w:rsid w:val="6A2C2306"/>
    <w:rsid w:val="6A3D63B1"/>
    <w:rsid w:val="6A584BA9"/>
    <w:rsid w:val="6A636647"/>
    <w:rsid w:val="6A64472D"/>
    <w:rsid w:val="6A77434F"/>
    <w:rsid w:val="6A780C60"/>
    <w:rsid w:val="6A886E22"/>
    <w:rsid w:val="6A915116"/>
    <w:rsid w:val="6AA73478"/>
    <w:rsid w:val="6AC53703"/>
    <w:rsid w:val="6AD43B1B"/>
    <w:rsid w:val="6AEC27CF"/>
    <w:rsid w:val="6B097660"/>
    <w:rsid w:val="6B0B1739"/>
    <w:rsid w:val="6B1213EF"/>
    <w:rsid w:val="6B1A32E5"/>
    <w:rsid w:val="6B1F13CD"/>
    <w:rsid w:val="6B1F1BB5"/>
    <w:rsid w:val="6B1F3F04"/>
    <w:rsid w:val="6B217CF6"/>
    <w:rsid w:val="6B2604DC"/>
    <w:rsid w:val="6B2D0E49"/>
    <w:rsid w:val="6B305744"/>
    <w:rsid w:val="6B346175"/>
    <w:rsid w:val="6B3F6160"/>
    <w:rsid w:val="6B4B6D08"/>
    <w:rsid w:val="6B770B8A"/>
    <w:rsid w:val="6B7A40E4"/>
    <w:rsid w:val="6B89433F"/>
    <w:rsid w:val="6B8A6609"/>
    <w:rsid w:val="6BAC0F3A"/>
    <w:rsid w:val="6BC65A15"/>
    <w:rsid w:val="6BD2336D"/>
    <w:rsid w:val="6BD60CAD"/>
    <w:rsid w:val="6C080914"/>
    <w:rsid w:val="6C11147A"/>
    <w:rsid w:val="6C276318"/>
    <w:rsid w:val="6C3E1F46"/>
    <w:rsid w:val="6C4F782F"/>
    <w:rsid w:val="6C5F74A8"/>
    <w:rsid w:val="6C7459B2"/>
    <w:rsid w:val="6C795150"/>
    <w:rsid w:val="6C9059CA"/>
    <w:rsid w:val="6C910E22"/>
    <w:rsid w:val="6C932C10"/>
    <w:rsid w:val="6CB85F48"/>
    <w:rsid w:val="6CD93651"/>
    <w:rsid w:val="6CDF05BA"/>
    <w:rsid w:val="6CDF2F9A"/>
    <w:rsid w:val="6D0B2F7D"/>
    <w:rsid w:val="6D0C7CC4"/>
    <w:rsid w:val="6D133414"/>
    <w:rsid w:val="6D271DFE"/>
    <w:rsid w:val="6D283038"/>
    <w:rsid w:val="6D317368"/>
    <w:rsid w:val="6D6B5118"/>
    <w:rsid w:val="6D786FEC"/>
    <w:rsid w:val="6D8E2A96"/>
    <w:rsid w:val="6D9208FA"/>
    <w:rsid w:val="6D930F53"/>
    <w:rsid w:val="6D957E44"/>
    <w:rsid w:val="6D984DAD"/>
    <w:rsid w:val="6DC67170"/>
    <w:rsid w:val="6DCA190A"/>
    <w:rsid w:val="6DCE2D05"/>
    <w:rsid w:val="6DD5197A"/>
    <w:rsid w:val="6DE951BE"/>
    <w:rsid w:val="6DF110EB"/>
    <w:rsid w:val="6DF365EF"/>
    <w:rsid w:val="6DF45D7B"/>
    <w:rsid w:val="6DFA7E13"/>
    <w:rsid w:val="6E0151D4"/>
    <w:rsid w:val="6E2539C9"/>
    <w:rsid w:val="6E3E62FD"/>
    <w:rsid w:val="6E47534F"/>
    <w:rsid w:val="6E483FE0"/>
    <w:rsid w:val="6E4C368D"/>
    <w:rsid w:val="6E726CAA"/>
    <w:rsid w:val="6E947328"/>
    <w:rsid w:val="6E9A05D0"/>
    <w:rsid w:val="6EB346F5"/>
    <w:rsid w:val="6EB41612"/>
    <w:rsid w:val="6EC60E8A"/>
    <w:rsid w:val="6ED406A4"/>
    <w:rsid w:val="6ED47EB3"/>
    <w:rsid w:val="6EED2C4C"/>
    <w:rsid w:val="6F0B3AC1"/>
    <w:rsid w:val="6F0C5484"/>
    <w:rsid w:val="6F3F31B5"/>
    <w:rsid w:val="6F424394"/>
    <w:rsid w:val="6F50541F"/>
    <w:rsid w:val="6F574468"/>
    <w:rsid w:val="6F58209D"/>
    <w:rsid w:val="6F602D52"/>
    <w:rsid w:val="6F692BDD"/>
    <w:rsid w:val="6F717BF2"/>
    <w:rsid w:val="6F7236A3"/>
    <w:rsid w:val="6F764134"/>
    <w:rsid w:val="6F9B6AAF"/>
    <w:rsid w:val="6FC17F48"/>
    <w:rsid w:val="700104D1"/>
    <w:rsid w:val="7010765F"/>
    <w:rsid w:val="701D1120"/>
    <w:rsid w:val="70230A57"/>
    <w:rsid w:val="70234663"/>
    <w:rsid w:val="70300D99"/>
    <w:rsid w:val="70560B68"/>
    <w:rsid w:val="707245DF"/>
    <w:rsid w:val="707444AE"/>
    <w:rsid w:val="707B6547"/>
    <w:rsid w:val="709418F9"/>
    <w:rsid w:val="709867F7"/>
    <w:rsid w:val="70C537E7"/>
    <w:rsid w:val="70C779ED"/>
    <w:rsid w:val="70DF18C3"/>
    <w:rsid w:val="70E87F18"/>
    <w:rsid w:val="712F47D8"/>
    <w:rsid w:val="71326B64"/>
    <w:rsid w:val="713368C1"/>
    <w:rsid w:val="713E27A7"/>
    <w:rsid w:val="714C7B10"/>
    <w:rsid w:val="714D0CF3"/>
    <w:rsid w:val="717200A9"/>
    <w:rsid w:val="717C268D"/>
    <w:rsid w:val="71930E1E"/>
    <w:rsid w:val="71933F2B"/>
    <w:rsid w:val="71AC3A39"/>
    <w:rsid w:val="71AC7738"/>
    <w:rsid w:val="71C20803"/>
    <w:rsid w:val="71E43BC3"/>
    <w:rsid w:val="71EA1331"/>
    <w:rsid w:val="71F03AE0"/>
    <w:rsid w:val="72037B85"/>
    <w:rsid w:val="72113992"/>
    <w:rsid w:val="722472B8"/>
    <w:rsid w:val="7228164E"/>
    <w:rsid w:val="723A3832"/>
    <w:rsid w:val="72510FFD"/>
    <w:rsid w:val="72574F24"/>
    <w:rsid w:val="726B025A"/>
    <w:rsid w:val="726C2597"/>
    <w:rsid w:val="72871670"/>
    <w:rsid w:val="729A62F6"/>
    <w:rsid w:val="72A70BE9"/>
    <w:rsid w:val="72A96159"/>
    <w:rsid w:val="72AE3A41"/>
    <w:rsid w:val="72C0179F"/>
    <w:rsid w:val="72CA3797"/>
    <w:rsid w:val="72D16A9B"/>
    <w:rsid w:val="72E3255B"/>
    <w:rsid w:val="73035407"/>
    <w:rsid w:val="73312916"/>
    <w:rsid w:val="73327279"/>
    <w:rsid w:val="73473DE6"/>
    <w:rsid w:val="734A199D"/>
    <w:rsid w:val="73614636"/>
    <w:rsid w:val="736856B0"/>
    <w:rsid w:val="73702C45"/>
    <w:rsid w:val="737128CB"/>
    <w:rsid w:val="737A6535"/>
    <w:rsid w:val="738530CB"/>
    <w:rsid w:val="73AB7794"/>
    <w:rsid w:val="73D26FAE"/>
    <w:rsid w:val="73D451DD"/>
    <w:rsid w:val="73EA6419"/>
    <w:rsid w:val="73EA721E"/>
    <w:rsid w:val="73EF3ADF"/>
    <w:rsid w:val="73F04B4E"/>
    <w:rsid w:val="7407788F"/>
    <w:rsid w:val="74112041"/>
    <w:rsid w:val="74351F94"/>
    <w:rsid w:val="7436688B"/>
    <w:rsid w:val="743844AA"/>
    <w:rsid w:val="744D0347"/>
    <w:rsid w:val="7458764F"/>
    <w:rsid w:val="745A6644"/>
    <w:rsid w:val="746B035A"/>
    <w:rsid w:val="746D7A41"/>
    <w:rsid w:val="74714492"/>
    <w:rsid w:val="74734FFB"/>
    <w:rsid w:val="74863E81"/>
    <w:rsid w:val="748B6704"/>
    <w:rsid w:val="749A54FE"/>
    <w:rsid w:val="749F5D41"/>
    <w:rsid w:val="74C94AFE"/>
    <w:rsid w:val="74D030FE"/>
    <w:rsid w:val="74DF63A5"/>
    <w:rsid w:val="74E83C07"/>
    <w:rsid w:val="75046671"/>
    <w:rsid w:val="75295236"/>
    <w:rsid w:val="752D6AC9"/>
    <w:rsid w:val="7536178F"/>
    <w:rsid w:val="75364851"/>
    <w:rsid w:val="7549738E"/>
    <w:rsid w:val="755215D3"/>
    <w:rsid w:val="756E03ED"/>
    <w:rsid w:val="75883430"/>
    <w:rsid w:val="758B4719"/>
    <w:rsid w:val="758E16C4"/>
    <w:rsid w:val="75A061BA"/>
    <w:rsid w:val="75B70B98"/>
    <w:rsid w:val="75EA04FB"/>
    <w:rsid w:val="75ED1A7A"/>
    <w:rsid w:val="75F765AA"/>
    <w:rsid w:val="75FF5848"/>
    <w:rsid w:val="76017ECB"/>
    <w:rsid w:val="761A4D64"/>
    <w:rsid w:val="761A7767"/>
    <w:rsid w:val="761D5CD5"/>
    <w:rsid w:val="76227953"/>
    <w:rsid w:val="76242496"/>
    <w:rsid w:val="76246A28"/>
    <w:rsid w:val="762A1040"/>
    <w:rsid w:val="763130A4"/>
    <w:rsid w:val="76334A4F"/>
    <w:rsid w:val="76517C8F"/>
    <w:rsid w:val="769B0B84"/>
    <w:rsid w:val="76A9357F"/>
    <w:rsid w:val="76C118D0"/>
    <w:rsid w:val="76C7778F"/>
    <w:rsid w:val="76CD39A6"/>
    <w:rsid w:val="76E546FA"/>
    <w:rsid w:val="76F16911"/>
    <w:rsid w:val="76F438CA"/>
    <w:rsid w:val="770804E1"/>
    <w:rsid w:val="77091A0F"/>
    <w:rsid w:val="77143997"/>
    <w:rsid w:val="772C256C"/>
    <w:rsid w:val="77523E44"/>
    <w:rsid w:val="77605586"/>
    <w:rsid w:val="776A33AE"/>
    <w:rsid w:val="77722664"/>
    <w:rsid w:val="7786058D"/>
    <w:rsid w:val="77BF7566"/>
    <w:rsid w:val="77D60F1E"/>
    <w:rsid w:val="77F51A0F"/>
    <w:rsid w:val="77F641B0"/>
    <w:rsid w:val="77F83BF0"/>
    <w:rsid w:val="77FF037E"/>
    <w:rsid w:val="780823A1"/>
    <w:rsid w:val="780E60BC"/>
    <w:rsid w:val="781C36A1"/>
    <w:rsid w:val="78294803"/>
    <w:rsid w:val="783B39D3"/>
    <w:rsid w:val="783E397B"/>
    <w:rsid w:val="78446EB6"/>
    <w:rsid w:val="785666F2"/>
    <w:rsid w:val="78660A33"/>
    <w:rsid w:val="78B25ED3"/>
    <w:rsid w:val="78C622A4"/>
    <w:rsid w:val="78CA4C55"/>
    <w:rsid w:val="78CA5330"/>
    <w:rsid w:val="78D769AB"/>
    <w:rsid w:val="78E701E5"/>
    <w:rsid w:val="79050363"/>
    <w:rsid w:val="791771FB"/>
    <w:rsid w:val="791906E7"/>
    <w:rsid w:val="791B533C"/>
    <w:rsid w:val="79384A73"/>
    <w:rsid w:val="79395622"/>
    <w:rsid w:val="79421EF2"/>
    <w:rsid w:val="79444EBD"/>
    <w:rsid w:val="79617738"/>
    <w:rsid w:val="796A54C8"/>
    <w:rsid w:val="797E298A"/>
    <w:rsid w:val="79821647"/>
    <w:rsid w:val="799D1B18"/>
    <w:rsid w:val="79A232E1"/>
    <w:rsid w:val="79A50B3B"/>
    <w:rsid w:val="79B4260C"/>
    <w:rsid w:val="79B86CB6"/>
    <w:rsid w:val="79BF62FA"/>
    <w:rsid w:val="79D919FD"/>
    <w:rsid w:val="7A10318F"/>
    <w:rsid w:val="7A194028"/>
    <w:rsid w:val="7A281C67"/>
    <w:rsid w:val="7A3B4525"/>
    <w:rsid w:val="7A74229C"/>
    <w:rsid w:val="7A74320A"/>
    <w:rsid w:val="7A8A28AD"/>
    <w:rsid w:val="7A9030F5"/>
    <w:rsid w:val="7A9813E6"/>
    <w:rsid w:val="7AA96D0F"/>
    <w:rsid w:val="7AB6383B"/>
    <w:rsid w:val="7AC1129C"/>
    <w:rsid w:val="7ADC75FE"/>
    <w:rsid w:val="7ADF1B39"/>
    <w:rsid w:val="7AE572C3"/>
    <w:rsid w:val="7AEA4374"/>
    <w:rsid w:val="7B056156"/>
    <w:rsid w:val="7B112253"/>
    <w:rsid w:val="7B1573B0"/>
    <w:rsid w:val="7B1A52EC"/>
    <w:rsid w:val="7B1C1FBD"/>
    <w:rsid w:val="7B510AF2"/>
    <w:rsid w:val="7B5225FC"/>
    <w:rsid w:val="7B743BF6"/>
    <w:rsid w:val="7B7932C7"/>
    <w:rsid w:val="7B9066AC"/>
    <w:rsid w:val="7BA90681"/>
    <w:rsid w:val="7BAA2985"/>
    <w:rsid w:val="7BAE4F01"/>
    <w:rsid w:val="7BBB2A3B"/>
    <w:rsid w:val="7BC57F7A"/>
    <w:rsid w:val="7BEA1735"/>
    <w:rsid w:val="7C05278C"/>
    <w:rsid w:val="7C0D793C"/>
    <w:rsid w:val="7C1472EA"/>
    <w:rsid w:val="7C18770B"/>
    <w:rsid w:val="7C1D68C4"/>
    <w:rsid w:val="7C240EC4"/>
    <w:rsid w:val="7C2B0219"/>
    <w:rsid w:val="7C303FB2"/>
    <w:rsid w:val="7C3C23BB"/>
    <w:rsid w:val="7C3C31CE"/>
    <w:rsid w:val="7C4A046B"/>
    <w:rsid w:val="7C5024D4"/>
    <w:rsid w:val="7C581B56"/>
    <w:rsid w:val="7C6765CB"/>
    <w:rsid w:val="7C6F29EE"/>
    <w:rsid w:val="7C717887"/>
    <w:rsid w:val="7C951A82"/>
    <w:rsid w:val="7C96733C"/>
    <w:rsid w:val="7C9E7B00"/>
    <w:rsid w:val="7CA47E6F"/>
    <w:rsid w:val="7CAD2236"/>
    <w:rsid w:val="7CC65696"/>
    <w:rsid w:val="7CF514B1"/>
    <w:rsid w:val="7D0313C6"/>
    <w:rsid w:val="7D1D6107"/>
    <w:rsid w:val="7D231BE4"/>
    <w:rsid w:val="7D2D5C3F"/>
    <w:rsid w:val="7D326DF2"/>
    <w:rsid w:val="7D366659"/>
    <w:rsid w:val="7D6851E2"/>
    <w:rsid w:val="7D724997"/>
    <w:rsid w:val="7D8F7AC6"/>
    <w:rsid w:val="7DBB2F43"/>
    <w:rsid w:val="7DCD06F9"/>
    <w:rsid w:val="7DCD5BB3"/>
    <w:rsid w:val="7DFB7D15"/>
    <w:rsid w:val="7DFE072C"/>
    <w:rsid w:val="7E531C92"/>
    <w:rsid w:val="7E561D9C"/>
    <w:rsid w:val="7E5D5697"/>
    <w:rsid w:val="7E604A2D"/>
    <w:rsid w:val="7E6C5A8B"/>
    <w:rsid w:val="7E7710E2"/>
    <w:rsid w:val="7E926A5B"/>
    <w:rsid w:val="7E9A41B2"/>
    <w:rsid w:val="7E9B4C74"/>
    <w:rsid w:val="7EB57AB0"/>
    <w:rsid w:val="7EC5285E"/>
    <w:rsid w:val="7EE14B29"/>
    <w:rsid w:val="7F125C9C"/>
    <w:rsid w:val="7F1778D4"/>
    <w:rsid w:val="7F25116C"/>
    <w:rsid w:val="7F2C2F8C"/>
    <w:rsid w:val="7F33416D"/>
    <w:rsid w:val="7F336956"/>
    <w:rsid w:val="7F3F7CF8"/>
    <w:rsid w:val="7F541679"/>
    <w:rsid w:val="7F754AA8"/>
    <w:rsid w:val="7F7A3ECD"/>
    <w:rsid w:val="7F802EA5"/>
    <w:rsid w:val="7F8D473E"/>
    <w:rsid w:val="7FB02A56"/>
    <w:rsid w:val="7FB1467C"/>
    <w:rsid w:val="7FBE0804"/>
    <w:rsid w:val="7FBF329D"/>
    <w:rsid w:val="7FC7091D"/>
    <w:rsid w:val="7FDA078D"/>
    <w:rsid w:val="7FDD60B1"/>
    <w:rsid w:val="7FDF0AC9"/>
    <w:rsid w:val="7FFA2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442A5B-B889-440A-9E16-82CA71747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unhideWhenUsed="1" w:qFormat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basedOn w:val="Normal"/>
    <w:next w:val="YJ--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240"/>
      <w:outlineLvl w:val="1"/>
    </w:pPr>
    <w:rPr>
      <w:rFonts w:ascii="Arial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720"/>
      </w:tabs>
      <w:outlineLvl w:val="3"/>
    </w:pPr>
    <w:rPr>
      <w:rFonts w:eastAsia="Times New Roman" w:cs="Times New Roman"/>
      <w:sz w:val="28"/>
      <w:szCs w:val="28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hAnsi="Arial"/>
      <w:kern w:val="2"/>
      <w:sz w:val="21"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hAnsi="Arial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J--">
    <w:name w:val="YJ--正文"/>
    <w:basedOn w:val="Normal"/>
    <w:qFormat/>
    <w:pPr>
      <w:spacing w:beforeLines="150" w:afterLines="100"/>
      <w:ind w:firstLineChars="200" w:firstLine="1440"/>
    </w:pPr>
    <w:rPr>
      <w:rFonts w:eastAsia="Times New Roman" w:cs="SimSun"/>
    </w:rPr>
  </w:style>
  <w:style w:type="paragraph" w:styleId="NormalIndent">
    <w:name w:val="Normal Indent"/>
    <w:basedOn w:val="Normal"/>
    <w:uiPriority w:val="99"/>
    <w:unhideWhenUsed/>
    <w:qFormat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eastAsia="Times New Roman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textAlignment w:val="auto"/>
    </w:pPr>
    <w:rPr>
      <w:rFonts w:eastAsia="MS Mincho"/>
      <w:sz w:val="22"/>
    </w:rPr>
  </w:style>
  <w:style w:type="paragraph" w:styleId="BodyTextIndent">
    <w:name w:val="Body Text Indent"/>
    <w:basedOn w:val="Normal"/>
    <w:qFormat/>
    <w:pPr>
      <w:ind w:left="283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283" w:hanging="283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Tahoma" w:eastAsia="Times New Roman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  <w:rPr>
      <w:rFonts w:eastAsia="Times New Roman"/>
    </w:rPr>
  </w:style>
  <w:style w:type="paragraph" w:styleId="Header">
    <w:name w:val="header"/>
    <w:basedOn w:val="Normal"/>
    <w:link w:val="HeaderChar"/>
    <w:qFormat/>
    <w:pPr>
      <w:widowControl w:val="0"/>
      <w:spacing w:after="160"/>
    </w:pPr>
    <w:rPr>
      <w:rFonts w:ascii="Arial" w:hAnsi="Arial"/>
      <w:b/>
      <w:sz w:val="18"/>
      <w:lang w:val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SimSun" w:hAnsi="Arial"/>
      <w:b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napToGrid w:val="0"/>
      <w:jc w:val="left"/>
    </w:pPr>
    <w:rPr>
      <w:rFonts w:eastAsia="Times New Roman"/>
      <w:sz w:val="18"/>
      <w:szCs w:val="18"/>
    </w:rPr>
  </w:style>
  <w:style w:type="paragraph" w:styleId="NormalWeb">
    <w:name w:val="Normal (Web)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 w:bidi="he-IL"/>
    </w:rPr>
  </w:style>
  <w:style w:type="character" w:styleId="Strong">
    <w:name w:val="Strong"/>
    <w:uiPriority w:val="22"/>
    <w:qFormat/>
    <w:rPr>
      <w:b/>
    </w:rPr>
  </w:style>
  <w:style w:type="character" w:styleId="PageNumber">
    <w:name w:val="page number"/>
    <w:basedOn w:val="DefaultParagraphFont"/>
    <w:uiPriority w:val="99"/>
    <w:unhideWhenUsed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lang w:eastAsia="ko-KR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/>
      <w:sz w:val="24"/>
      <w:szCs w:val="24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B2Char1">
    <w:name w:val="B2 Char1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List2"/>
    <w:link w:val="B2Char1"/>
    <w:qFormat/>
    <w:pPr>
      <w:overflowPunct/>
      <w:autoSpaceDE/>
      <w:autoSpaceDN/>
      <w:adjustRightInd/>
      <w:ind w:hanging="284"/>
      <w:textAlignment w:val="auto"/>
    </w:pPr>
    <w:rPr>
      <w:rFonts w:eastAsia="Times New Roman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US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ja-JP"/>
    </w:rPr>
  </w:style>
  <w:style w:type="character" w:customStyle="1" w:styleId="msoins0">
    <w:name w:val="msoins"/>
    <w:basedOn w:val="DefaultParagraphFont"/>
    <w:qFormat/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Heading4Char">
    <w:name w:val="Heading 4 Char"/>
    <w:link w:val="Heading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Pr>
      <w:rFonts w:eastAsia="SimSun"/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Times New Roma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MTDisplayEquationChar">
    <w:name w:val="MTDisplayEquation Char"/>
    <w:link w:val="MTDisplayEquation"/>
    <w:qFormat/>
    <w:rPr>
      <w:rFonts w:ascii="Times New Roman" w:eastAsia="SimSun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80"/>
        <w:tab w:val="right" w:pos="9360"/>
      </w:tabs>
    </w:pPr>
  </w:style>
  <w:style w:type="character" w:customStyle="1" w:styleId="ReferenceChar">
    <w:name w:val="Reference Char"/>
    <w:link w:val="Reference"/>
    <w:qFormat/>
    <w:rPr>
      <w:rFonts w:ascii="Times New Roman" w:eastAsia="MS Mincho" w:hAnsi="Times New Roman"/>
      <w:sz w:val="22"/>
      <w:lang w:val="en-GB" w:eastAsia="en-US"/>
    </w:rPr>
  </w:style>
  <w:style w:type="paragraph" w:customStyle="1" w:styleId="Reference">
    <w:name w:val="Reference"/>
    <w:basedOn w:val="Normal"/>
    <w:link w:val="ReferenceChar"/>
    <w:qFormat/>
    <w:pPr>
      <w:numPr>
        <w:numId w:val="2"/>
      </w:numPr>
      <w:ind w:right="-99"/>
    </w:pPr>
    <w:rPr>
      <w:rFonts w:eastAsia="MS Mincho"/>
      <w:sz w:val="2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maintextChar">
    <w:name w:val="main text Char"/>
    <w:link w:val="maintext"/>
    <w:qFormat/>
    <w:rPr>
      <w:rFonts w:ascii="Times New Roman" w:hAnsi="Times New Roman" w:cs="Batang"/>
      <w:lang w:val="en-GB" w:eastAsia="ko-KR"/>
    </w:rPr>
  </w:style>
  <w:style w:type="character" w:customStyle="1" w:styleId="headeroddChar">
    <w:name w:val="header odd Char"/>
    <w:qFormat/>
    <w:rPr>
      <w:lang w:val="en-GB" w:eastAsia="en-US" w:bidi="ar-SA"/>
    </w:rPr>
  </w:style>
  <w:style w:type="character" w:customStyle="1" w:styleId="B1">
    <w:name w:val="B1 (文字)"/>
    <w:qFormat/>
    <w:rPr>
      <w:rFonts w:eastAsia="Times New Roman"/>
    </w:rPr>
  </w:style>
  <w:style w:type="character" w:customStyle="1" w:styleId="CaptionChar">
    <w:name w:val="Caption Char"/>
    <w:link w:val="Caption"/>
    <w:qFormat/>
    <w:rPr>
      <w:b/>
      <w:bCs/>
      <w:lang w:val="en-GB" w:eastAsia="en-US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Heading9Char">
    <w:name w:val="Heading 9 Char"/>
    <w:link w:val="Heading9"/>
    <w:qFormat/>
    <w:rPr>
      <w:rFonts w:ascii="Arial" w:eastAsia="SimSun" w:hAnsi="Arial"/>
      <w:kern w:val="2"/>
      <w:sz w:val="21"/>
      <w:szCs w:val="24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ing8Char">
    <w:name w:val="Heading 8 Char"/>
    <w:link w:val="Heading8"/>
    <w:qFormat/>
    <w:rPr>
      <w:rFonts w:ascii="Arial" w:eastAsia="SimSun" w:hAnsi="Arial"/>
      <w:kern w:val="2"/>
      <w:sz w:val="21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character" w:customStyle="1" w:styleId="NOChar">
    <w:name w:val="NO Char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SimSun" w:eastAsia="SimSun" w:hAnsi="SimSun" w:cs="SimSun"/>
      <w:sz w:val="24"/>
      <w:szCs w:val="24"/>
    </w:rPr>
  </w:style>
  <w:style w:type="character" w:customStyle="1" w:styleId="B1Char1">
    <w:name w:val="B1 Char1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List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FootnoteTextChar">
    <w:name w:val="Footnote Text Char"/>
    <w:link w:val="FootnoteText"/>
    <w:uiPriority w:val="99"/>
    <w:semiHidden/>
    <w:qFormat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ja-JP" w:bidi="ar-SA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TALLeft100cmCharChar">
    <w:name w:val="TAL + Left:  1;00 cm Char 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paragraph" w:customStyle="1" w:styleId="doc-text20">
    <w:name w:val="doc-text2"/>
    <w:basedOn w:val="Normal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StyleNumberedLatinBoldBefore0cmHanging063cm">
    <w:name w:val="Style Numbered (Latin) Bold Before:  0 cm Hanging:  063 cm"/>
    <w:next w:val="List"/>
    <w:qFormat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paragraph" w:customStyle="1" w:styleId="CharChar13CharChar">
    <w:name w:val="Char Char13 (文字) (文字) Char Char"/>
    <w:basedOn w:val="Normal"/>
    <w:qFormat/>
    <w:pPr>
      <w:widowControl w:val="0"/>
      <w:overflowPunct/>
      <w:autoSpaceDE/>
      <w:autoSpaceDN/>
      <w:adjustRightInd/>
      <w:spacing w:after="0"/>
      <w:textAlignment w:val="auto"/>
    </w:pPr>
    <w:rPr>
      <w:kern w:val="2"/>
      <w:sz w:val="21"/>
      <w:szCs w:val="24"/>
      <w:lang w:val="en-US" w:eastAsia="zh-CN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pacing w:after="60"/>
      <w:textAlignment w:val="auto"/>
    </w:pPr>
    <w:rPr>
      <w:szCs w:val="16"/>
      <w:lang w:val="en-US"/>
    </w:rPr>
  </w:style>
  <w:style w:type="paragraph" w:customStyle="1" w:styleId="ListParagraph2">
    <w:name w:val="List Paragraph2"/>
    <w:basedOn w:val="Normal"/>
    <w:uiPriority w:val="34"/>
    <w:unhideWhenUsed/>
    <w:qFormat/>
    <w:pPr>
      <w:ind w:firstLineChars="200" w:firstLine="420"/>
    </w:pPr>
  </w:style>
  <w:style w:type="paragraph" w:customStyle="1" w:styleId="ListParagraph11">
    <w:name w:val="List Paragraph11"/>
    <w:basedOn w:val="Normal"/>
    <w:uiPriority w:val="34"/>
    <w:qFormat/>
    <w:pPr>
      <w:ind w:left="720"/>
      <w:contextualSpacing/>
    </w:p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Revision1">
    <w:name w:val="Revision1"/>
    <w:uiPriority w:val="99"/>
    <w:semiHidden/>
    <w:qFormat/>
    <w:rPr>
      <w:rFonts w:ascii="Times New Roman" w:eastAsia="SimSun" w:hAnsi="Times New Roman"/>
      <w:sz w:val="22"/>
      <w:lang w:val="en-GB" w:eastAsia="en-US"/>
    </w:rPr>
  </w:style>
  <w:style w:type="paragraph" w:customStyle="1" w:styleId="Style1">
    <w:name w:val="_Style 1"/>
    <w:basedOn w:val="Normal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/>
      <w:sz w:val="24"/>
      <w:szCs w:val="24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</w:pPr>
    <w:rPr>
      <w:rFonts w:ascii="Arial" w:hAnsi="Arial"/>
      <w:b/>
      <w:bCs/>
      <w:lang w:eastAsia="zh-CN"/>
    </w:rPr>
  </w:style>
  <w:style w:type="paragraph" w:customStyle="1" w:styleId="ListParagraph3">
    <w:name w:val="List Paragraph3"/>
    <w:basedOn w:val="Normal"/>
    <w:uiPriority w:val="99"/>
    <w:unhideWhenUsed/>
    <w:qFormat/>
    <w:pPr>
      <w:spacing w:line="276" w:lineRule="auto"/>
      <w:ind w:firstLineChars="200" w:firstLine="420"/>
    </w:pPr>
  </w:style>
  <w:style w:type="paragraph" w:customStyle="1" w:styleId="3GPPNormalText">
    <w:name w:val="3GPP Normal Text"/>
    <w:basedOn w:val="BodyText"/>
    <w:qFormat/>
    <w:rPr>
      <w:szCs w:val="24"/>
      <w:lang w:eastAsia="ko-KR"/>
    </w:rPr>
  </w:style>
  <w:style w:type="paragraph" w:styleId="ListParagraph">
    <w:name w:val="List Paragraph"/>
    <w:basedOn w:val="Normal"/>
    <w:uiPriority w:val="34"/>
    <w:unhideWhenUsed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character" w:customStyle="1" w:styleId="TAHCar">
    <w:name w:val="TAH Car"/>
    <w:rsid w:val="009F1171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614D7C-76CB-4E83-ACDB-FE2912AF5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5</Pages>
  <Words>1609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331</cp:revision>
  <cp:lastPrinted>2011-10-30T11:16:00Z</cp:lastPrinted>
  <dcterms:created xsi:type="dcterms:W3CDTF">2018-08-09T20:54:00Z</dcterms:created>
  <dcterms:modified xsi:type="dcterms:W3CDTF">2019-05-03T10:26:00Z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2052-10.8.2.6613</vt:lpwstr>
  </property>
</Properties>
</file>